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2919A" w14:textId="05DD26A6" w:rsidR="00E253F0" w:rsidRPr="00575539" w:rsidRDefault="00575539" w:rsidP="00575539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75539">
        <w:rPr>
          <w:rFonts w:asciiTheme="minorHAnsi" w:hAnsiTheme="minorHAnsi" w:cstheme="minorHAnsi"/>
          <w:b/>
          <w:bCs/>
          <w:sz w:val="32"/>
          <w:szCs w:val="32"/>
        </w:rPr>
        <w:t>Cognitive Behavioral Therapy (CBT) 101: CBT Basics and Interventions</w:t>
      </w:r>
    </w:p>
    <w:p w14:paraId="00487241" w14:textId="77777777" w:rsidR="00E253F0" w:rsidRPr="00575539" w:rsidRDefault="00E253F0" w:rsidP="00E253F0">
      <w:pPr>
        <w:rPr>
          <w:rFonts w:asciiTheme="minorHAnsi" w:hAnsiTheme="minorHAnsi" w:cstheme="minorHAnsi"/>
        </w:rPr>
      </w:pPr>
    </w:p>
    <w:p w14:paraId="77E67A1C" w14:textId="77777777" w:rsidR="00575539" w:rsidRDefault="00575539" w:rsidP="00E253F0">
      <w:pPr>
        <w:rPr>
          <w:rFonts w:asciiTheme="minorHAnsi" w:hAnsiTheme="minorHAnsi" w:cstheme="minorHAnsi"/>
          <w:sz w:val="24"/>
          <w:szCs w:val="24"/>
        </w:rPr>
      </w:pPr>
    </w:p>
    <w:p w14:paraId="7653C8A8" w14:textId="7F22DF89" w:rsidR="00E253F0" w:rsidRPr="00575539" w:rsidRDefault="00E253F0" w:rsidP="00E253F0">
      <w:p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 xml:space="preserve">No one with the ability to control content of this activity has a relevant financial relationship with an ineligible company. </w:t>
      </w:r>
    </w:p>
    <w:p w14:paraId="0745C9D8" w14:textId="77777777" w:rsidR="00E253F0" w:rsidRPr="00575539" w:rsidRDefault="00E253F0" w:rsidP="00E253F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B5D0DA8" w14:textId="77777777" w:rsidR="00E253F0" w:rsidRPr="00575539" w:rsidRDefault="00E253F0" w:rsidP="00E253F0">
      <w:p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b/>
          <w:bCs/>
          <w:sz w:val="24"/>
          <w:szCs w:val="24"/>
        </w:rPr>
        <w:t>Successful completion of the series includes:</w:t>
      </w:r>
    </w:p>
    <w:p w14:paraId="5BE1A39F" w14:textId="77777777" w:rsidR="00E253F0" w:rsidRPr="00575539" w:rsidRDefault="00E253F0" w:rsidP="00E253F0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 xml:space="preserve">must have an approved, active MICMT account prior to the start of today’s live event </w:t>
      </w:r>
    </w:p>
    <w:p w14:paraId="7A4EF070" w14:textId="77777777" w:rsidR="00E253F0" w:rsidRPr="00575539" w:rsidRDefault="00E253F0" w:rsidP="00E253F0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>not be more than 10 minutes late at the start of this course and attend the rest of the session</w:t>
      </w:r>
    </w:p>
    <w:p w14:paraId="416AE52F" w14:textId="77777777" w:rsidR="00E253F0" w:rsidRPr="00575539" w:rsidRDefault="00E253F0" w:rsidP="00E253F0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575539">
        <w:rPr>
          <w:rFonts w:asciiTheme="minorHAnsi" w:hAnsiTheme="minorHAnsi" w:cstheme="minorHAnsi"/>
          <w:sz w:val="24"/>
          <w:szCs w:val="24"/>
        </w:rPr>
        <w:t>if</w:t>
      </w:r>
      <w:proofErr w:type="gramEnd"/>
      <w:r w:rsidRPr="0057553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75539">
        <w:rPr>
          <w:rFonts w:asciiTheme="minorHAnsi" w:hAnsiTheme="minorHAnsi" w:cstheme="minorHAnsi"/>
          <w:sz w:val="24"/>
          <w:szCs w:val="24"/>
        </w:rPr>
        <w:t>attending</w:t>
      </w:r>
      <w:proofErr w:type="gramEnd"/>
      <w:r w:rsidRPr="00575539">
        <w:rPr>
          <w:rFonts w:asciiTheme="minorHAnsi" w:hAnsiTheme="minorHAnsi" w:cstheme="minorHAnsi"/>
          <w:sz w:val="24"/>
          <w:szCs w:val="24"/>
        </w:rPr>
        <w:t xml:space="preserve"> live virtual must have audio and see the slides live; join the course </w:t>
      </w:r>
      <w:proofErr w:type="gramStart"/>
      <w:r w:rsidRPr="00575539">
        <w:rPr>
          <w:rFonts w:asciiTheme="minorHAnsi" w:hAnsiTheme="minorHAnsi" w:cstheme="minorHAnsi"/>
          <w:sz w:val="24"/>
          <w:szCs w:val="24"/>
        </w:rPr>
        <w:t>by</w:t>
      </w:r>
      <w:proofErr w:type="gramEnd"/>
      <w:r w:rsidRPr="00575539">
        <w:rPr>
          <w:rFonts w:asciiTheme="minorHAnsi" w:hAnsiTheme="minorHAnsi" w:cstheme="minorHAnsi"/>
          <w:sz w:val="24"/>
          <w:szCs w:val="24"/>
        </w:rPr>
        <w:t xml:space="preserve"> your individual computer,</w:t>
      </w:r>
    </w:p>
    <w:p w14:paraId="3CE71683" w14:textId="77777777" w:rsidR="00E253F0" w:rsidRPr="00575539" w:rsidRDefault="00E253F0" w:rsidP="00E253F0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 xml:space="preserve">completion of the course evaluation </w:t>
      </w:r>
      <w:r w:rsidRPr="00575539">
        <w:rPr>
          <w:rFonts w:asciiTheme="minorHAnsi" w:hAnsiTheme="minorHAnsi" w:cstheme="minorHAnsi"/>
          <w:b/>
          <w:bCs/>
          <w:sz w:val="24"/>
          <w:szCs w:val="24"/>
        </w:rPr>
        <w:t xml:space="preserve">within 5 business days post live event </w:t>
      </w:r>
    </w:p>
    <w:p w14:paraId="085782A6" w14:textId="77777777" w:rsidR="00E253F0" w:rsidRPr="00575539" w:rsidRDefault="00E253F0" w:rsidP="00E253F0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03BD2BA" w14:textId="77777777" w:rsidR="00E253F0" w:rsidRPr="00575539" w:rsidRDefault="00E253F0" w:rsidP="00E253F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5539">
        <w:rPr>
          <w:rFonts w:asciiTheme="minorHAnsi" w:hAnsiTheme="minorHAnsi" w:cstheme="minorHAnsi"/>
          <w:b/>
          <w:bCs/>
          <w:sz w:val="24"/>
          <w:szCs w:val="24"/>
        </w:rPr>
        <w:t>Nursing:</w:t>
      </w:r>
    </w:p>
    <w:p w14:paraId="320FFACB" w14:textId="038E711C" w:rsidR="00E253F0" w:rsidRPr="00575539" w:rsidRDefault="00E253F0" w:rsidP="00E253F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>This nursing continuing professional development activity was approved by Pennsylvania State Nurses Association, an accredited approver by the American Nurses Credentialing Centers Commission on Accreditation.</w:t>
      </w:r>
    </w:p>
    <w:p w14:paraId="05A12DE5" w14:textId="77777777" w:rsidR="00E253F0" w:rsidRPr="00575539" w:rsidRDefault="00E253F0" w:rsidP="00E253F0">
      <w:pPr>
        <w:rPr>
          <w:rFonts w:asciiTheme="minorHAnsi" w:hAnsiTheme="minorHAnsi" w:cstheme="minorHAnsi"/>
          <w:sz w:val="24"/>
          <w:szCs w:val="24"/>
        </w:rPr>
      </w:pPr>
    </w:p>
    <w:p w14:paraId="136A4D56" w14:textId="77777777" w:rsidR="00E253F0" w:rsidRPr="00575539" w:rsidRDefault="00E253F0" w:rsidP="00E253F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5539">
        <w:rPr>
          <w:rFonts w:asciiTheme="minorHAnsi" w:hAnsiTheme="minorHAnsi" w:cstheme="minorHAnsi"/>
          <w:b/>
          <w:bCs/>
          <w:sz w:val="24"/>
          <w:szCs w:val="24"/>
        </w:rPr>
        <w:t>Social Work:</w:t>
      </w:r>
    </w:p>
    <w:p w14:paraId="702596FC" w14:textId="77777777" w:rsidR="00E253F0" w:rsidRPr="00575539" w:rsidRDefault="00E253F0" w:rsidP="00E253F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>This activity is approved by the NASW- Michigan CE approving body. Michigan Institute for Care Management and Transformation is an approved provider with the Michigan Social Work Continuing Education Collaborative.  Approved provider number: MIEC 110216</w:t>
      </w:r>
    </w:p>
    <w:p w14:paraId="6D1E2AF8" w14:textId="77777777" w:rsidR="00E253F0" w:rsidRPr="00575539" w:rsidRDefault="00E253F0" w:rsidP="00E253F0">
      <w:pPr>
        <w:rPr>
          <w:rFonts w:asciiTheme="minorHAnsi" w:hAnsiTheme="minorHAnsi" w:cstheme="minorHAnsi"/>
          <w:sz w:val="24"/>
          <w:szCs w:val="24"/>
        </w:rPr>
      </w:pPr>
    </w:p>
    <w:p w14:paraId="39635BD0" w14:textId="77777777" w:rsidR="00E253F0" w:rsidRPr="00575539" w:rsidRDefault="00E253F0" w:rsidP="00E253F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5539">
        <w:rPr>
          <w:rFonts w:asciiTheme="minorHAnsi" w:hAnsiTheme="minorHAnsi" w:cstheme="minorHAnsi"/>
          <w:b/>
          <w:bCs/>
          <w:sz w:val="24"/>
          <w:szCs w:val="24"/>
        </w:rPr>
        <w:t>Registered Dieticians:</w:t>
      </w:r>
    </w:p>
    <w:p w14:paraId="33C60DCF" w14:textId="77777777" w:rsidR="00E253F0" w:rsidRPr="00575539" w:rsidRDefault="00E253F0" w:rsidP="00E253F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 xml:space="preserve">For today’s, live webinar RD’s can use the Michigan Institute for Care Management and Transformation Nursing CE certificate for their CPEU’s. See </w:t>
      </w:r>
      <w:proofErr w:type="spellStart"/>
      <w:r w:rsidRPr="00575539">
        <w:rPr>
          <w:rFonts w:asciiTheme="minorHAnsi" w:hAnsiTheme="minorHAnsi" w:cstheme="minorHAnsi"/>
          <w:sz w:val="24"/>
          <w:szCs w:val="24"/>
        </w:rPr>
        <w:t>CDRnet</w:t>
      </w:r>
      <w:proofErr w:type="spellEnd"/>
      <w:r w:rsidRPr="00575539">
        <w:rPr>
          <w:rFonts w:asciiTheme="minorHAnsi" w:hAnsiTheme="minorHAnsi" w:cstheme="minorHAnsi"/>
          <w:sz w:val="24"/>
          <w:szCs w:val="24"/>
        </w:rPr>
        <w:t xml:space="preserve"> core criteria for details </w:t>
      </w:r>
      <w:hyperlink r:id="rId7" w:history="1">
        <w:r w:rsidRPr="00575539">
          <w:rPr>
            <w:rStyle w:val="Hyperlink"/>
            <w:rFonts w:asciiTheme="minorHAnsi" w:hAnsiTheme="minorHAnsi" w:cstheme="minorHAnsi"/>
            <w:sz w:val="24"/>
            <w:szCs w:val="24"/>
          </w:rPr>
          <w:t>https://www.cdrnet.org/core-criteria</w:t>
        </w:r>
      </w:hyperlink>
      <w:r w:rsidRPr="00575539">
        <w:rPr>
          <w:rFonts w:asciiTheme="minorHAnsi" w:hAnsiTheme="minorHAnsi" w:cstheme="minorHAnsi"/>
          <w:sz w:val="24"/>
          <w:szCs w:val="24"/>
        </w:rPr>
        <w:t xml:space="preserve"> NOTE: This only pertains to RDs who attend the entire live event. </w:t>
      </w:r>
    </w:p>
    <w:p w14:paraId="500C9078" w14:textId="77777777" w:rsidR="00E253F0" w:rsidRPr="00575539" w:rsidRDefault="00E253F0" w:rsidP="00E253F0">
      <w:pPr>
        <w:rPr>
          <w:rFonts w:asciiTheme="minorHAnsi" w:hAnsiTheme="minorHAnsi" w:cstheme="minorHAnsi"/>
          <w:sz w:val="24"/>
          <w:szCs w:val="24"/>
        </w:rPr>
      </w:pPr>
    </w:p>
    <w:p w14:paraId="0D0F365F" w14:textId="77777777" w:rsidR="00E253F0" w:rsidRPr="00575539" w:rsidRDefault="00E253F0" w:rsidP="00E253F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575539">
        <w:rPr>
          <w:rFonts w:asciiTheme="minorHAnsi" w:hAnsiTheme="minorHAnsi" w:cstheme="minorHAnsi"/>
          <w:b/>
          <w:bCs/>
          <w:sz w:val="24"/>
          <w:szCs w:val="24"/>
        </w:rPr>
        <w:t xml:space="preserve"> Community Health Workers: </w:t>
      </w:r>
    </w:p>
    <w:p w14:paraId="1BA587C5" w14:textId="77777777" w:rsidR="00E253F0" w:rsidRPr="00575539" w:rsidRDefault="00E253F0" w:rsidP="00E253F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75539">
        <w:rPr>
          <w:rFonts w:asciiTheme="minorHAnsi" w:hAnsiTheme="minorHAnsi" w:cstheme="minorHAnsi"/>
          <w:sz w:val="24"/>
          <w:szCs w:val="24"/>
        </w:rPr>
        <w:t xml:space="preserve">For each webinar, CHW’s can use the Michigan Institute for Care Management and Transformation certificate of completion for their CEU’s.  For details, access the Michigan Community Health Worker Alliance </w:t>
      </w:r>
      <w:proofErr w:type="spellStart"/>
      <w:r w:rsidRPr="00575539">
        <w:rPr>
          <w:rFonts w:asciiTheme="minorHAnsi" w:hAnsiTheme="minorHAnsi" w:cstheme="minorHAnsi"/>
          <w:sz w:val="24"/>
          <w:szCs w:val="24"/>
        </w:rPr>
        <w:t>MiCHWA</w:t>
      </w:r>
      <w:proofErr w:type="spellEnd"/>
      <w:r w:rsidRPr="00575539">
        <w:rPr>
          <w:rFonts w:asciiTheme="minorHAnsi" w:hAnsiTheme="minorHAnsi" w:cstheme="minorHAnsi"/>
          <w:sz w:val="24"/>
          <w:szCs w:val="24"/>
        </w:rPr>
        <w:t xml:space="preserve">) CHW Continuing Education Fact Sheet </w:t>
      </w:r>
      <w:hyperlink r:id="rId8" w:history="1">
        <w:r w:rsidRPr="00575539">
          <w:rPr>
            <w:rStyle w:val="Hyperlink"/>
            <w:rFonts w:asciiTheme="minorHAnsi" w:hAnsiTheme="minorHAnsi" w:cstheme="minorHAnsi"/>
            <w:sz w:val="24"/>
            <w:szCs w:val="24"/>
          </w:rPr>
          <w:t>https://michwa.org/training/</w:t>
        </w:r>
      </w:hyperlink>
    </w:p>
    <w:p w14:paraId="38565F51" w14:textId="77777777" w:rsidR="00E253F0" w:rsidRPr="00575539" w:rsidRDefault="00E253F0" w:rsidP="00E253F0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7B7ED649" w14:textId="77777777" w:rsidR="003F7893" w:rsidRPr="00575539" w:rsidRDefault="003F7893" w:rsidP="00E253F0">
      <w:pPr>
        <w:rPr>
          <w:rFonts w:asciiTheme="minorHAnsi" w:hAnsiTheme="minorHAnsi" w:cstheme="minorHAnsi"/>
        </w:rPr>
      </w:pPr>
    </w:p>
    <w:sectPr w:rsidR="003F7893" w:rsidRPr="0057553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4F07" w14:textId="77777777" w:rsidR="008F1DCA" w:rsidRDefault="008F1DCA" w:rsidP="00FD45DA">
      <w:r>
        <w:separator/>
      </w:r>
    </w:p>
  </w:endnote>
  <w:endnote w:type="continuationSeparator" w:id="0">
    <w:p w14:paraId="356497C5" w14:textId="77777777" w:rsidR="008F1DCA" w:rsidRDefault="008F1DCA" w:rsidP="00FD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3868" w14:textId="77777777" w:rsidR="008F1DCA" w:rsidRDefault="008F1DCA" w:rsidP="00FD45DA">
      <w:r>
        <w:separator/>
      </w:r>
    </w:p>
  </w:footnote>
  <w:footnote w:type="continuationSeparator" w:id="0">
    <w:p w14:paraId="689F4066" w14:textId="77777777" w:rsidR="008F1DCA" w:rsidRDefault="008F1DCA" w:rsidP="00FD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D187" w14:textId="79C0F672" w:rsidR="00FD45DA" w:rsidRDefault="00FD45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B6946" wp14:editId="49BC2CA7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1704975" cy="558165"/>
          <wp:effectExtent l="0" t="0" r="9525" b="0"/>
          <wp:wrapTight wrapText="bothSides">
            <wp:wrapPolygon edited="0">
              <wp:start x="0" y="0"/>
              <wp:lineTo x="0" y="20642"/>
              <wp:lineTo x="21479" y="20642"/>
              <wp:lineTo x="21479" y="0"/>
              <wp:lineTo x="0" y="0"/>
            </wp:wrapPolygon>
          </wp:wrapTight>
          <wp:docPr id="4" name="Picture 4" descr="T:\UMMG-Q_ClinInnov\MICMT\MICMT\Marketing\Logo Templates\micmt-logo-4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UMMG-Q_ClinInnov\MICMT\MICMT\Marketing\Logo Templates\micmt-logo-4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7A7C"/>
    <w:multiLevelType w:val="hybridMultilevel"/>
    <w:tmpl w:val="A3964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1D5"/>
    <w:multiLevelType w:val="hybridMultilevel"/>
    <w:tmpl w:val="E30A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5195B"/>
    <w:multiLevelType w:val="hybridMultilevel"/>
    <w:tmpl w:val="F88CC9EE"/>
    <w:lvl w:ilvl="0" w:tplc="22C89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0A1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CC7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E5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7413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E5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CA2B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3A3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A4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AD37255"/>
    <w:multiLevelType w:val="hybridMultilevel"/>
    <w:tmpl w:val="F67C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415444">
    <w:abstractNumId w:val="1"/>
  </w:num>
  <w:num w:numId="2" w16cid:durableId="425808490">
    <w:abstractNumId w:val="3"/>
  </w:num>
  <w:num w:numId="3" w16cid:durableId="1136794725">
    <w:abstractNumId w:val="0"/>
  </w:num>
  <w:num w:numId="4" w16cid:durableId="2074814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28"/>
    <w:rsid w:val="000E1A20"/>
    <w:rsid w:val="0017683F"/>
    <w:rsid w:val="00251000"/>
    <w:rsid w:val="00275888"/>
    <w:rsid w:val="00277CF5"/>
    <w:rsid w:val="00344CF4"/>
    <w:rsid w:val="003A03ED"/>
    <w:rsid w:val="003F7893"/>
    <w:rsid w:val="00526A5B"/>
    <w:rsid w:val="00575539"/>
    <w:rsid w:val="00587C1D"/>
    <w:rsid w:val="00625D99"/>
    <w:rsid w:val="006646D5"/>
    <w:rsid w:val="006C0191"/>
    <w:rsid w:val="007139BE"/>
    <w:rsid w:val="00794E9B"/>
    <w:rsid w:val="007A7DC7"/>
    <w:rsid w:val="00830528"/>
    <w:rsid w:val="008F1DCA"/>
    <w:rsid w:val="00943388"/>
    <w:rsid w:val="009D3396"/>
    <w:rsid w:val="00A0715A"/>
    <w:rsid w:val="00A10D1E"/>
    <w:rsid w:val="00A85CC1"/>
    <w:rsid w:val="00AD08E9"/>
    <w:rsid w:val="00BC31E2"/>
    <w:rsid w:val="00BD729D"/>
    <w:rsid w:val="00CF638D"/>
    <w:rsid w:val="00E20BF2"/>
    <w:rsid w:val="00E253F0"/>
    <w:rsid w:val="00E344B2"/>
    <w:rsid w:val="00EB0F31"/>
    <w:rsid w:val="00F15461"/>
    <w:rsid w:val="00F27D4D"/>
    <w:rsid w:val="00FD45DA"/>
    <w:rsid w:val="00F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031C"/>
  <w15:chartTrackingRefBased/>
  <w15:docId w15:val="{DD1783D1-D95D-49F6-AAD3-0AA8891A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3F0"/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6646D5"/>
    <w:pPr>
      <w:spacing w:before="1"/>
      <w:ind w:left="954" w:right="1052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6646D5"/>
    <w:pPr>
      <w:spacing w:before="159"/>
      <w:ind w:left="954" w:right="105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6646D5"/>
    <w:pPr>
      <w:ind w:left="88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5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5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5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5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5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5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646D5"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6646D5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646D5"/>
    <w:rPr>
      <w:rFonts w:ascii="Calibri" w:eastAsia="Calibri" w:hAnsi="Calibri" w:cs="Calibr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646D5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6646D5"/>
    <w:pPr>
      <w:ind w:left="954" w:right="685"/>
      <w:jc w:val="center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46D5"/>
    <w:rPr>
      <w:rFonts w:ascii="Calibri" w:eastAsia="Calibri" w:hAnsi="Calibri" w:cs="Calibri"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6646D5"/>
    <w:pPr>
      <w:ind w:left="1600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46D5"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rsid w:val="006646D5"/>
    <w:pPr>
      <w:ind w:left="1600" w:hanging="36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3052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52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5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5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5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52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52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5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528"/>
    <w:rPr>
      <w:rFonts w:ascii="Calibri" w:hAnsi="Calibri" w:cs="Calibr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305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5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528"/>
    <w:rPr>
      <w:rFonts w:ascii="Calibri" w:hAnsi="Calibri" w:cs="Calibri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52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C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C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5D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45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5D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hwa.org/train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rnet.org/core-crite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Schwartz, Ashley</dc:creator>
  <cp:keywords/>
  <dc:description/>
  <cp:lastModifiedBy>Johnson, Amaris</cp:lastModifiedBy>
  <cp:revision>2</cp:revision>
  <dcterms:created xsi:type="dcterms:W3CDTF">2026-06-10T13:25:00Z</dcterms:created>
  <dcterms:modified xsi:type="dcterms:W3CDTF">2026-06-10T13:25:00Z</dcterms:modified>
</cp:coreProperties>
</file>