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43" w:rsidRDefault="00F02943">
      <w:pPr>
        <w:rPr>
          <w:b/>
          <w:sz w:val="28"/>
        </w:rPr>
      </w:pPr>
      <w:bookmarkStart w:id="0" w:name="_GoBack"/>
      <w:bookmarkEnd w:id="0"/>
      <w:r>
        <w:rPr>
          <w:b/>
          <w:sz w:val="28"/>
        </w:rPr>
        <w:t>Share the Care: Assessment of Team Roles</w:t>
      </w:r>
      <w:r w:rsidR="00BF3F38">
        <w:rPr>
          <w:b/>
          <w:sz w:val="28"/>
        </w:rPr>
        <w:t xml:space="preserve"> and Task Distribution</w:t>
      </w:r>
    </w:p>
    <w:p w:rsidR="00F02943" w:rsidRPr="001B6963" w:rsidRDefault="00F02943"/>
    <w:p w:rsidR="006D3D7D" w:rsidRPr="001B6963" w:rsidRDefault="006D3D7D">
      <w:pPr>
        <w:rPr>
          <w:i/>
        </w:rPr>
      </w:pPr>
      <w:r w:rsidRPr="001B6963">
        <w:rPr>
          <w:i/>
        </w:rPr>
        <w:t>This is an example of a planning tool, to assess who is currently doing what tasks in your practice and then who should be doing each task, based on how we learned that LEAP sites define clear roles and responsibilities. There is no “right answer”</w:t>
      </w:r>
      <w:r w:rsidR="00BF3F38" w:rsidRPr="001B6963">
        <w:rPr>
          <w:i/>
        </w:rPr>
        <w:t>;</w:t>
      </w:r>
      <w:r w:rsidRPr="001B6963">
        <w:rPr>
          <w:i/>
        </w:rPr>
        <w:t xml:space="preserve"> task distribution will vary from practice to prac</w:t>
      </w:r>
      <w:r w:rsidR="00BF3F38" w:rsidRPr="001B6963">
        <w:rPr>
          <w:i/>
        </w:rPr>
        <w:t>tice, based on contextual and internal factors</w:t>
      </w:r>
      <w:r w:rsidRPr="001B6963">
        <w:rPr>
          <w:i/>
        </w:rPr>
        <w:t>. The tool is in the discussion about roles that this worksheet can stimulate. Your practice may be able to redistribute the tasks in a way that better fits your workforce and patients.</w:t>
      </w:r>
    </w:p>
    <w:p w:rsidR="006D3D7D" w:rsidRDefault="006D3D7D"/>
    <w:p w:rsidR="006D3D7D" w:rsidRPr="001B6963" w:rsidRDefault="006D3D7D" w:rsidP="001B6963">
      <w:pPr>
        <w:spacing w:line="276" w:lineRule="auto"/>
        <w:ind w:left="360"/>
        <w:rPr>
          <w:rFonts w:ascii="Calibri" w:hAnsi="Calibri" w:cs="Arial"/>
        </w:rPr>
      </w:pPr>
      <w:r w:rsidRPr="001B6963">
        <w:rPr>
          <w:rFonts w:ascii="Calibri" w:hAnsi="Calibri" w:cs="Arial"/>
        </w:rPr>
        <w:t>Instructions:</w:t>
      </w:r>
    </w:p>
    <w:p w:rsidR="008879B9" w:rsidRDefault="008879B9" w:rsidP="001B6963">
      <w:pPr>
        <w:pStyle w:val="ListParagraph"/>
        <w:numPr>
          <w:ilvl w:val="0"/>
          <w:numId w:val="1"/>
        </w:numPr>
        <w:spacing w:line="276" w:lineRule="auto"/>
        <w:ind w:left="1080"/>
        <w:rPr>
          <w:rFonts w:ascii="Calibri" w:hAnsi="Calibri" w:cs="Arial"/>
        </w:rPr>
      </w:pPr>
      <w:r>
        <w:rPr>
          <w:rFonts w:ascii="Calibri" w:hAnsi="Calibri" w:cs="Arial"/>
        </w:rPr>
        <w:t xml:space="preserve">Modify the worksheet so that the columns reflect all care team roles and the rows contain the most important tasks in your practice. (Note: we use the term “lay person” to mean someone without medical background, so this may include lay caregivers such as Community Health Workers or administrative staff members such as Front Desk staff). </w:t>
      </w:r>
    </w:p>
    <w:p w:rsidR="006D3D7D" w:rsidRPr="001B6963" w:rsidRDefault="006D3D7D" w:rsidP="001B6963">
      <w:pPr>
        <w:pStyle w:val="ListParagraph"/>
        <w:numPr>
          <w:ilvl w:val="0"/>
          <w:numId w:val="1"/>
        </w:numPr>
        <w:spacing w:line="276" w:lineRule="auto"/>
        <w:ind w:left="1080"/>
        <w:rPr>
          <w:rFonts w:ascii="Calibri" w:hAnsi="Calibri" w:cs="Arial"/>
        </w:rPr>
      </w:pPr>
      <w:r w:rsidRPr="001B6963">
        <w:rPr>
          <w:rFonts w:ascii="Calibri" w:hAnsi="Calibri" w:cs="Arial"/>
        </w:rPr>
        <w:t>Gather a group of staff members who are engaged in redesigning care roles, representing all the roles on the care team</w:t>
      </w:r>
      <w:r w:rsidR="008879B9">
        <w:rPr>
          <w:rFonts w:ascii="Calibri" w:hAnsi="Calibri" w:cs="Arial"/>
        </w:rPr>
        <w:t>.</w:t>
      </w:r>
    </w:p>
    <w:p w:rsidR="006D3D7D" w:rsidRPr="001B6963" w:rsidRDefault="00BF3F38" w:rsidP="001B6963">
      <w:pPr>
        <w:pStyle w:val="ListParagraph"/>
        <w:numPr>
          <w:ilvl w:val="0"/>
          <w:numId w:val="1"/>
        </w:numPr>
        <w:spacing w:line="276" w:lineRule="auto"/>
        <w:ind w:left="1080"/>
        <w:rPr>
          <w:rFonts w:ascii="Calibri" w:hAnsi="Calibri" w:cs="Arial"/>
        </w:rPr>
      </w:pPr>
      <w:r w:rsidRPr="001B6963">
        <w:rPr>
          <w:rFonts w:ascii="Calibri" w:hAnsi="Calibri" w:cs="Arial"/>
        </w:rPr>
        <w:t>Assess your practice at the current time, for each task. The tasks are organized by categories, such as “communications with patients, outside of the patient office visit.” Check boxes to indicate “</w:t>
      </w:r>
      <w:r w:rsidRPr="001B6963">
        <w:rPr>
          <w:rFonts w:ascii="Calibri" w:hAnsi="Calibri" w:cs="Arial"/>
          <w:b/>
        </w:rPr>
        <w:t>Who does it now?</w:t>
      </w:r>
      <w:r w:rsidRPr="001B6963">
        <w:rPr>
          <w:rFonts w:ascii="Calibri" w:hAnsi="Calibri" w:cs="Arial"/>
        </w:rPr>
        <w:t xml:space="preserve">” </w:t>
      </w:r>
    </w:p>
    <w:p w:rsidR="00DD35EC" w:rsidRPr="001B6963" w:rsidRDefault="00BF3F38" w:rsidP="001B6963">
      <w:pPr>
        <w:pStyle w:val="ListParagraph"/>
        <w:numPr>
          <w:ilvl w:val="0"/>
          <w:numId w:val="1"/>
        </w:numPr>
        <w:spacing w:line="276" w:lineRule="auto"/>
        <w:ind w:left="1080"/>
        <w:rPr>
          <w:rFonts w:ascii="Calibri" w:hAnsi="Calibri" w:cs="Arial"/>
        </w:rPr>
      </w:pPr>
      <w:r w:rsidRPr="001B6963">
        <w:rPr>
          <w:rFonts w:ascii="Calibri" w:hAnsi="Calibri" w:cs="Arial"/>
        </w:rPr>
        <w:t>Next, use the worksheet to think about “</w:t>
      </w:r>
      <w:r w:rsidR="000D438A" w:rsidRPr="001B6963">
        <w:rPr>
          <w:rFonts w:ascii="Calibri" w:hAnsi="Calibri" w:cs="Arial"/>
          <w:b/>
        </w:rPr>
        <w:t>Who Should Do It?</w:t>
      </w:r>
      <w:r w:rsidRPr="001B6963">
        <w:rPr>
          <w:rFonts w:ascii="Calibri" w:hAnsi="Calibri" w:cs="Arial"/>
        </w:rPr>
        <w:t>” Discuss which roles are capable of doing each task and how well the work is distributed across roles. Use a different color to check boxes where you think that tasks can be redistributed for improvements to everyone’s workload.</w:t>
      </w:r>
    </w:p>
    <w:p w:rsidR="00BE686D" w:rsidRDefault="00BE686D"/>
    <w:tbl>
      <w:tblPr>
        <w:tblStyle w:val="TableGrid"/>
        <w:tblW w:w="13770" w:type="dxa"/>
        <w:tblLayout w:type="fixed"/>
        <w:tblLook w:val="04A0" w:firstRow="1" w:lastRow="0" w:firstColumn="1" w:lastColumn="0" w:noHBand="0" w:noVBand="1"/>
      </w:tblPr>
      <w:tblGrid>
        <w:gridCol w:w="7488"/>
        <w:gridCol w:w="720"/>
        <w:gridCol w:w="720"/>
        <w:gridCol w:w="990"/>
        <w:gridCol w:w="1080"/>
        <w:gridCol w:w="1170"/>
        <w:gridCol w:w="792"/>
        <w:gridCol w:w="810"/>
      </w:tblGrid>
      <w:tr w:rsidR="006D3D7D" w:rsidRPr="00C92609" w:rsidTr="001B6963">
        <w:tc>
          <w:tcPr>
            <w:tcW w:w="7488" w:type="dxa"/>
            <w:tcBorders>
              <w:bottom w:val="single" w:sz="4" w:space="0" w:color="auto"/>
            </w:tcBorders>
          </w:tcPr>
          <w:p w:rsidR="006D3D7D" w:rsidRPr="00C92609" w:rsidRDefault="006D3D7D" w:rsidP="00871F46">
            <w:pPr>
              <w:rPr>
                <w:rFonts w:ascii="Calibri" w:hAnsi="Calibri"/>
                <w:b/>
              </w:rPr>
            </w:pPr>
          </w:p>
        </w:tc>
        <w:tc>
          <w:tcPr>
            <w:tcW w:w="72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MA</w:t>
            </w:r>
          </w:p>
        </w:tc>
        <w:tc>
          <w:tcPr>
            <w:tcW w:w="72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RN</w:t>
            </w:r>
          </w:p>
        </w:tc>
        <w:tc>
          <w:tcPr>
            <w:tcW w:w="99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Lay person</w:t>
            </w:r>
          </w:p>
        </w:tc>
        <w:tc>
          <w:tcPr>
            <w:tcW w:w="1080" w:type="dxa"/>
            <w:tcBorders>
              <w:bottom w:val="single" w:sz="4" w:space="0" w:color="auto"/>
            </w:tcBorders>
          </w:tcPr>
          <w:p w:rsidR="006D3D7D" w:rsidRPr="00C92609" w:rsidRDefault="006D3D7D" w:rsidP="000D438A">
            <w:pPr>
              <w:rPr>
                <w:rFonts w:ascii="Calibri" w:hAnsi="Calibri"/>
                <w:b/>
              </w:rPr>
            </w:pPr>
            <w:proofErr w:type="spellStart"/>
            <w:r w:rsidRPr="00C92609">
              <w:rPr>
                <w:rFonts w:ascii="Calibri" w:hAnsi="Calibri"/>
                <w:b/>
              </w:rPr>
              <w:t>PharmD</w:t>
            </w:r>
            <w:proofErr w:type="spellEnd"/>
          </w:p>
        </w:tc>
        <w:tc>
          <w:tcPr>
            <w:tcW w:w="117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BH specialist</w:t>
            </w:r>
          </w:p>
        </w:tc>
        <w:tc>
          <w:tcPr>
            <w:tcW w:w="792"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No one</w:t>
            </w:r>
          </w:p>
        </w:tc>
        <w:tc>
          <w:tcPr>
            <w:tcW w:w="810" w:type="dxa"/>
            <w:tcBorders>
              <w:bottom w:val="single" w:sz="4" w:space="0" w:color="auto"/>
            </w:tcBorders>
          </w:tcPr>
          <w:p w:rsidR="006D3D7D" w:rsidRPr="00C92609" w:rsidRDefault="006D3D7D" w:rsidP="00871F46">
            <w:pPr>
              <w:rPr>
                <w:rFonts w:ascii="Calibri" w:hAnsi="Calibri"/>
                <w:b/>
              </w:rPr>
            </w:pPr>
            <w:r w:rsidRPr="00C92609">
              <w:rPr>
                <w:rFonts w:ascii="Calibri" w:hAnsi="Calibri"/>
                <w:b/>
              </w:rPr>
              <w:t>Other</w:t>
            </w:r>
          </w:p>
        </w:tc>
      </w:tr>
      <w:tr w:rsidR="006D3D7D" w:rsidRPr="00C92609" w:rsidTr="00BF3F38">
        <w:tc>
          <w:tcPr>
            <w:tcW w:w="13770" w:type="dxa"/>
            <w:gridSpan w:val="8"/>
            <w:shd w:val="clear" w:color="auto" w:fill="B6EAF0"/>
          </w:tcPr>
          <w:p w:rsidR="006D3D7D" w:rsidRPr="00F02943" w:rsidRDefault="006D3D7D" w:rsidP="00BF3F38">
            <w:pPr>
              <w:rPr>
                <w:rFonts w:ascii="Calibri" w:hAnsi="Calibri"/>
                <w:b/>
              </w:rPr>
            </w:pPr>
            <w:r w:rsidRPr="00F02943">
              <w:rPr>
                <w:rFonts w:ascii="Calibri" w:hAnsi="Calibri"/>
                <w:b/>
              </w:rPr>
              <w:t xml:space="preserve">Communication with patients, outside of </w:t>
            </w:r>
            <w:r w:rsidR="00BF3F38">
              <w:rPr>
                <w:rFonts w:ascii="Calibri" w:hAnsi="Calibri"/>
                <w:b/>
              </w:rPr>
              <w:t xml:space="preserve">patient office </w:t>
            </w:r>
            <w:r w:rsidRPr="00F02943">
              <w:rPr>
                <w:rFonts w:ascii="Calibri" w:hAnsi="Calibri"/>
                <w:b/>
              </w:rPr>
              <w:t>visit</w:t>
            </w:r>
          </w:p>
        </w:tc>
      </w:tr>
      <w:tr w:rsidR="006D3D7D" w:rsidRPr="00C92609" w:rsidTr="001B6963">
        <w:trPr>
          <w:trHeight w:val="224"/>
        </w:trPr>
        <w:tc>
          <w:tcPr>
            <w:tcW w:w="7488" w:type="dxa"/>
          </w:tcPr>
          <w:p w:rsidR="006D3D7D" w:rsidRPr="00C92609" w:rsidRDefault="006D3D7D" w:rsidP="00871F46">
            <w:pPr>
              <w:rPr>
                <w:rFonts w:ascii="Calibri" w:hAnsi="Calibri"/>
              </w:rPr>
            </w:pPr>
            <w:r w:rsidRPr="00C92609">
              <w:rPr>
                <w:rFonts w:ascii="Calibri" w:hAnsi="Calibri"/>
              </w:rPr>
              <w:t>Answer phones, triage calls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 xml:space="preserve">Help manage/triage provider electronic inbox </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Serve as primary point of contact for patients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F02943">
              <w:rPr>
                <w:rFonts w:ascii="Calibri" w:hAnsi="Calibri"/>
              </w:rPr>
              <w:t>Conduct patient outreach for outstanding labs, etc.</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Follow-up by phone or email after visits to make sure </w:t>
            </w:r>
            <w:r w:rsidR="001B6963">
              <w:rPr>
                <w:rFonts w:ascii="Calibri" w:hAnsi="Calibri" w:cstheme="majorHAnsi"/>
              </w:rPr>
              <w:t xml:space="preserve">that </w:t>
            </w:r>
            <w:r w:rsidRPr="006D3D7D">
              <w:rPr>
                <w:rFonts w:ascii="Calibri" w:hAnsi="Calibri" w:cstheme="majorHAnsi"/>
              </w:rPr>
              <w:t>patient understood instructions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Follow-up with patients after hospital discharge</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Follow-up with patients after Emergency Department visit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Respond to patient calls requiring clinical assessment and decision-making</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Community-based efforts to connect new patients to the practice</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Notify patients about normal lab results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Borders>
              <w:bottom w:val="single" w:sz="4" w:space="0" w:color="auto"/>
            </w:tcBorders>
          </w:tcPr>
          <w:p w:rsidR="006D3D7D" w:rsidRPr="006D3D7D" w:rsidRDefault="006D3D7D" w:rsidP="006D3D7D">
            <w:pPr>
              <w:rPr>
                <w:rFonts w:ascii="Calibri" w:hAnsi="Calibri" w:cstheme="majorHAnsi"/>
              </w:rPr>
            </w:pPr>
            <w:r w:rsidRPr="006D3D7D">
              <w:rPr>
                <w:rFonts w:ascii="Calibri" w:hAnsi="Calibri" w:cstheme="majorHAnsi"/>
              </w:rPr>
              <w:t>Notify patients about abnormal lab results</w:t>
            </w:r>
          </w:p>
        </w:tc>
        <w:tc>
          <w:tcPr>
            <w:tcW w:w="72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72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99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108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1170" w:type="dxa"/>
            <w:tcBorders>
              <w:bottom w:val="single" w:sz="4" w:space="0" w:color="auto"/>
            </w:tcBorders>
            <w:shd w:val="clear" w:color="auto" w:fill="auto"/>
          </w:tcPr>
          <w:p w:rsidR="006D3D7D" w:rsidRPr="006D3D7D" w:rsidRDefault="006D3D7D" w:rsidP="006D3D7D">
            <w:pPr>
              <w:rPr>
                <w:rFonts w:ascii="Calibri" w:hAnsi="Calibri" w:cstheme="majorHAnsi"/>
              </w:rPr>
            </w:pPr>
          </w:p>
        </w:tc>
        <w:tc>
          <w:tcPr>
            <w:tcW w:w="792" w:type="dxa"/>
            <w:tcBorders>
              <w:bottom w:val="single" w:sz="4" w:space="0" w:color="auto"/>
            </w:tcBorders>
          </w:tcPr>
          <w:p w:rsidR="006D3D7D" w:rsidRPr="006D3D7D" w:rsidRDefault="006D3D7D" w:rsidP="006D3D7D">
            <w:pPr>
              <w:rPr>
                <w:rFonts w:ascii="Calibri" w:hAnsi="Calibri" w:cstheme="majorHAnsi"/>
              </w:rPr>
            </w:pPr>
          </w:p>
        </w:tc>
        <w:tc>
          <w:tcPr>
            <w:tcW w:w="810" w:type="dxa"/>
            <w:tcBorders>
              <w:bottom w:val="single" w:sz="4" w:space="0" w:color="auto"/>
            </w:tcBorders>
          </w:tcPr>
          <w:p w:rsidR="006D3D7D" w:rsidRPr="006D3D7D" w:rsidRDefault="006D3D7D" w:rsidP="006D3D7D">
            <w:pPr>
              <w:rPr>
                <w:rFonts w:ascii="Calibri" w:hAnsi="Calibri" w:cstheme="majorHAnsi"/>
              </w:rPr>
            </w:pPr>
          </w:p>
        </w:tc>
      </w:tr>
      <w:tr w:rsidR="006D3D7D" w:rsidRPr="00C92609" w:rsidTr="00BF3F38">
        <w:tc>
          <w:tcPr>
            <w:tcW w:w="13770" w:type="dxa"/>
            <w:gridSpan w:val="8"/>
            <w:shd w:val="clear" w:color="auto" w:fill="B6EAF0"/>
          </w:tcPr>
          <w:p w:rsidR="006D3D7D" w:rsidRPr="00F02943" w:rsidRDefault="006D3D7D" w:rsidP="00871F46">
            <w:pPr>
              <w:rPr>
                <w:rFonts w:ascii="Calibri" w:hAnsi="Calibri"/>
                <w:b/>
              </w:rPr>
            </w:pPr>
            <w:r w:rsidRPr="00F02943">
              <w:rPr>
                <w:rFonts w:ascii="Calibri" w:hAnsi="Calibri"/>
                <w:b/>
              </w:rPr>
              <w:lastRenderedPageBreak/>
              <w:t xml:space="preserve">Preparation for </w:t>
            </w:r>
            <w:r>
              <w:rPr>
                <w:rFonts w:ascii="Calibri" w:hAnsi="Calibri"/>
                <w:b/>
              </w:rPr>
              <w:t xml:space="preserve">patient </w:t>
            </w:r>
            <w:r w:rsidRPr="00F02943">
              <w:rPr>
                <w:rFonts w:ascii="Calibri" w:hAnsi="Calibri"/>
                <w:b/>
              </w:rPr>
              <w:t>visit</w:t>
            </w:r>
            <w:r>
              <w:rPr>
                <w:rFonts w:ascii="Calibri" w:hAnsi="Calibri"/>
                <w:b/>
              </w:rPr>
              <w:t>s</w:t>
            </w:r>
            <w:r w:rsidRPr="00F02943">
              <w:rPr>
                <w:rFonts w:ascii="Calibri" w:hAnsi="Calibri"/>
                <w:b/>
              </w:rPr>
              <w:t xml:space="preserve"> and proactive population management</w:t>
            </w: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Pre-visit planning/chart scrubbing</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C92609" w:rsidTr="001B6963">
        <w:tc>
          <w:tcPr>
            <w:tcW w:w="7488" w:type="dxa"/>
          </w:tcPr>
          <w:p w:rsidR="006D3D7D" w:rsidRPr="00C92609" w:rsidRDefault="006D3D7D" w:rsidP="00871F46">
            <w:pPr>
              <w:rPr>
                <w:rFonts w:ascii="Calibri" w:hAnsi="Calibri"/>
              </w:rPr>
            </w:pPr>
            <w:r w:rsidRPr="00F02943">
              <w:rPr>
                <w:rFonts w:ascii="Calibri" w:hAnsi="Calibri"/>
              </w:rPr>
              <w:t>Conduct patient outreach for outstanding labs, etc.</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Independent visit to prepare patients for a provider visit </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Participate in care team huddles to review the plan for the day</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Participate in regular meetings to review outcomes for patients who have not yet reached chronic disease-related clinical goals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Participate in regular meetings to review outcomes for patients who have not yet reached chronic mental health-related clinical goals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BF3F38">
        <w:tc>
          <w:tcPr>
            <w:tcW w:w="13770" w:type="dxa"/>
            <w:gridSpan w:val="8"/>
            <w:shd w:val="clear" w:color="auto" w:fill="B6EAF0"/>
          </w:tcPr>
          <w:p w:rsidR="006D3D7D" w:rsidRPr="00F02943" w:rsidRDefault="006D3D7D" w:rsidP="00871F46">
            <w:pPr>
              <w:rPr>
                <w:rFonts w:ascii="Calibri" w:hAnsi="Calibri"/>
                <w:b/>
              </w:rPr>
            </w:pPr>
            <w:r w:rsidRPr="00F02943">
              <w:rPr>
                <w:rFonts w:ascii="Calibri" w:hAnsi="Calibri"/>
                <w:b/>
              </w:rPr>
              <w:t>Patient visit tasks</w:t>
            </w: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Perform injections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B84D33">
            <w:pPr>
              <w:rPr>
                <w:rFonts w:ascii="Calibri" w:hAnsi="Calibri"/>
              </w:rPr>
            </w:pPr>
            <w:r w:rsidRPr="00C92609">
              <w:rPr>
                <w:rFonts w:ascii="Calibri" w:hAnsi="Calibri"/>
              </w:rPr>
              <w:t>Reconcile medications</w:t>
            </w:r>
          </w:p>
        </w:tc>
        <w:tc>
          <w:tcPr>
            <w:tcW w:w="720" w:type="dxa"/>
            <w:shd w:val="clear" w:color="auto" w:fill="auto"/>
          </w:tcPr>
          <w:p w:rsidR="006D3D7D" w:rsidRPr="00C92609" w:rsidRDefault="006D3D7D" w:rsidP="00B84D33">
            <w:pPr>
              <w:rPr>
                <w:rFonts w:ascii="Calibri" w:hAnsi="Calibri"/>
              </w:rPr>
            </w:pPr>
          </w:p>
        </w:tc>
        <w:tc>
          <w:tcPr>
            <w:tcW w:w="720" w:type="dxa"/>
            <w:shd w:val="clear" w:color="auto" w:fill="auto"/>
          </w:tcPr>
          <w:p w:rsidR="006D3D7D" w:rsidRPr="00C92609" w:rsidRDefault="006D3D7D" w:rsidP="00B84D33">
            <w:pPr>
              <w:rPr>
                <w:rFonts w:ascii="Calibri" w:hAnsi="Calibri"/>
              </w:rPr>
            </w:pPr>
          </w:p>
        </w:tc>
        <w:tc>
          <w:tcPr>
            <w:tcW w:w="990" w:type="dxa"/>
            <w:shd w:val="clear" w:color="auto" w:fill="auto"/>
          </w:tcPr>
          <w:p w:rsidR="006D3D7D" w:rsidRPr="00C92609" w:rsidRDefault="006D3D7D" w:rsidP="00B84D33">
            <w:pPr>
              <w:rPr>
                <w:rFonts w:ascii="Calibri" w:hAnsi="Calibri"/>
              </w:rPr>
            </w:pPr>
          </w:p>
        </w:tc>
        <w:tc>
          <w:tcPr>
            <w:tcW w:w="1080" w:type="dxa"/>
            <w:shd w:val="clear" w:color="auto" w:fill="auto"/>
          </w:tcPr>
          <w:p w:rsidR="006D3D7D" w:rsidRPr="00C92609" w:rsidRDefault="006D3D7D" w:rsidP="00B84D33">
            <w:pPr>
              <w:rPr>
                <w:rFonts w:ascii="Calibri" w:hAnsi="Calibri"/>
              </w:rPr>
            </w:pPr>
          </w:p>
        </w:tc>
        <w:tc>
          <w:tcPr>
            <w:tcW w:w="1170" w:type="dxa"/>
            <w:shd w:val="clear" w:color="auto" w:fill="auto"/>
          </w:tcPr>
          <w:p w:rsidR="006D3D7D" w:rsidRPr="00C92609" w:rsidRDefault="006D3D7D" w:rsidP="00B84D33">
            <w:pPr>
              <w:rPr>
                <w:rFonts w:ascii="Calibri" w:hAnsi="Calibri"/>
              </w:rPr>
            </w:pPr>
          </w:p>
        </w:tc>
        <w:tc>
          <w:tcPr>
            <w:tcW w:w="792" w:type="dxa"/>
          </w:tcPr>
          <w:p w:rsidR="006D3D7D" w:rsidRPr="00C92609" w:rsidRDefault="006D3D7D" w:rsidP="00B84D33">
            <w:pPr>
              <w:rPr>
                <w:rFonts w:ascii="Calibri" w:hAnsi="Calibri"/>
              </w:rPr>
            </w:pPr>
          </w:p>
        </w:tc>
        <w:tc>
          <w:tcPr>
            <w:tcW w:w="810" w:type="dxa"/>
          </w:tcPr>
          <w:p w:rsidR="006D3D7D" w:rsidRPr="00C92609" w:rsidRDefault="006D3D7D" w:rsidP="00B84D33">
            <w:pPr>
              <w:rPr>
                <w:rFonts w:ascii="Calibri" w:hAnsi="Calibri"/>
              </w:rPr>
            </w:pPr>
          </w:p>
        </w:tc>
      </w:tr>
      <w:tr w:rsidR="006D3D7D" w:rsidRPr="00C92609" w:rsidTr="001B6963">
        <w:tc>
          <w:tcPr>
            <w:tcW w:w="7488" w:type="dxa"/>
          </w:tcPr>
          <w:p w:rsidR="006D3D7D" w:rsidRPr="00C92609" w:rsidRDefault="006D3D7D" w:rsidP="00B84D33">
            <w:pPr>
              <w:rPr>
                <w:rFonts w:ascii="Calibri" w:hAnsi="Calibri"/>
              </w:rPr>
            </w:pPr>
            <w:r w:rsidRPr="00C92609">
              <w:rPr>
                <w:rFonts w:ascii="Calibri" w:hAnsi="Calibri"/>
              </w:rPr>
              <w:t>Scribe for providers</w:t>
            </w:r>
          </w:p>
        </w:tc>
        <w:tc>
          <w:tcPr>
            <w:tcW w:w="720" w:type="dxa"/>
            <w:shd w:val="clear" w:color="auto" w:fill="auto"/>
          </w:tcPr>
          <w:p w:rsidR="006D3D7D" w:rsidRPr="00C92609" w:rsidRDefault="006D3D7D" w:rsidP="00B84D33">
            <w:pPr>
              <w:rPr>
                <w:rFonts w:ascii="Calibri" w:hAnsi="Calibri"/>
              </w:rPr>
            </w:pPr>
          </w:p>
        </w:tc>
        <w:tc>
          <w:tcPr>
            <w:tcW w:w="720" w:type="dxa"/>
            <w:shd w:val="clear" w:color="auto" w:fill="auto"/>
          </w:tcPr>
          <w:p w:rsidR="006D3D7D" w:rsidRPr="00C92609" w:rsidRDefault="006D3D7D" w:rsidP="00B84D33">
            <w:pPr>
              <w:rPr>
                <w:rFonts w:ascii="Calibri" w:hAnsi="Calibri"/>
              </w:rPr>
            </w:pPr>
          </w:p>
        </w:tc>
        <w:tc>
          <w:tcPr>
            <w:tcW w:w="990" w:type="dxa"/>
            <w:shd w:val="clear" w:color="auto" w:fill="auto"/>
          </w:tcPr>
          <w:p w:rsidR="006D3D7D" w:rsidRPr="00C92609" w:rsidRDefault="006D3D7D" w:rsidP="00B84D33">
            <w:pPr>
              <w:rPr>
                <w:rFonts w:ascii="Calibri" w:hAnsi="Calibri"/>
              </w:rPr>
            </w:pPr>
          </w:p>
        </w:tc>
        <w:tc>
          <w:tcPr>
            <w:tcW w:w="1080" w:type="dxa"/>
            <w:shd w:val="clear" w:color="auto" w:fill="auto"/>
          </w:tcPr>
          <w:p w:rsidR="006D3D7D" w:rsidRPr="00C92609" w:rsidRDefault="006D3D7D" w:rsidP="00B84D33">
            <w:pPr>
              <w:rPr>
                <w:rFonts w:ascii="Calibri" w:hAnsi="Calibri"/>
              </w:rPr>
            </w:pPr>
          </w:p>
        </w:tc>
        <w:tc>
          <w:tcPr>
            <w:tcW w:w="1170" w:type="dxa"/>
            <w:shd w:val="clear" w:color="auto" w:fill="auto"/>
          </w:tcPr>
          <w:p w:rsidR="006D3D7D" w:rsidRPr="00C92609" w:rsidRDefault="006D3D7D" w:rsidP="00B84D33">
            <w:pPr>
              <w:rPr>
                <w:rFonts w:ascii="Calibri" w:hAnsi="Calibri"/>
              </w:rPr>
            </w:pPr>
          </w:p>
        </w:tc>
        <w:tc>
          <w:tcPr>
            <w:tcW w:w="792" w:type="dxa"/>
          </w:tcPr>
          <w:p w:rsidR="006D3D7D" w:rsidRPr="00C92609" w:rsidRDefault="006D3D7D" w:rsidP="00B84D33">
            <w:pPr>
              <w:rPr>
                <w:rFonts w:ascii="Calibri" w:hAnsi="Calibri"/>
              </w:rPr>
            </w:pPr>
          </w:p>
        </w:tc>
        <w:tc>
          <w:tcPr>
            <w:tcW w:w="810" w:type="dxa"/>
          </w:tcPr>
          <w:p w:rsidR="006D3D7D" w:rsidRPr="00C92609" w:rsidRDefault="006D3D7D" w:rsidP="00B84D33">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EKGs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Spirometry</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Assist with basic procedures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Conduct well visits (with provider oversight)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Conduct preventive care visits (with provider oversight)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1B6963">
        <w:tc>
          <w:tcPr>
            <w:tcW w:w="13770" w:type="dxa"/>
            <w:gridSpan w:val="8"/>
            <w:shd w:val="clear" w:color="auto" w:fill="B6EAF0"/>
          </w:tcPr>
          <w:p w:rsidR="006D3D7D" w:rsidRPr="00F02943" w:rsidRDefault="006D3D7D" w:rsidP="00871F46">
            <w:pPr>
              <w:rPr>
                <w:rFonts w:ascii="Calibri" w:hAnsi="Calibri"/>
                <w:b/>
              </w:rPr>
            </w:pPr>
            <w:r w:rsidRPr="00F02943">
              <w:rPr>
                <w:rFonts w:ascii="Calibri" w:hAnsi="Calibri"/>
                <w:b/>
              </w:rPr>
              <w:t>Patient education, coaching, and care management</w:t>
            </w: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Perform “teach-back” with patient at end of visit</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Orient new patients to the practice</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1B6963" w:rsidRPr="001B6963" w:rsidTr="00B84D33">
        <w:tc>
          <w:tcPr>
            <w:tcW w:w="7488" w:type="dxa"/>
          </w:tcPr>
          <w:p w:rsidR="001B6963" w:rsidRPr="001B6963" w:rsidRDefault="001B6963" w:rsidP="001B6963">
            <w:pPr>
              <w:rPr>
                <w:rFonts w:ascii="Calibri" w:hAnsi="Calibri" w:cstheme="majorHAnsi"/>
              </w:rPr>
            </w:pPr>
            <w:r w:rsidRPr="001B6963">
              <w:rPr>
                <w:rFonts w:ascii="Calibri" w:hAnsi="Calibri" w:cstheme="majorHAnsi"/>
              </w:rPr>
              <w:t>Develop care plans with patient</w:t>
            </w:r>
          </w:p>
        </w:tc>
        <w:tc>
          <w:tcPr>
            <w:tcW w:w="720" w:type="dxa"/>
            <w:shd w:val="clear" w:color="auto" w:fill="auto"/>
          </w:tcPr>
          <w:p w:rsidR="001B6963" w:rsidRPr="001B6963" w:rsidRDefault="001B6963" w:rsidP="001B6963">
            <w:pPr>
              <w:rPr>
                <w:rFonts w:ascii="Calibri" w:hAnsi="Calibri" w:cstheme="majorHAnsi"/>
              </w:rPr>
            </w:pPr>
          </w:p>
        </w:tc>
        <w:tc>
          <w:tcPr>
            <w:tcW w:w="720" w:type="dxa"/>
            <w:shd w:val="clear" w:color="auto" w:fill="auto"/>
          </w:tcPr>
          <w:p w:rsidR="001B6963" w:rsidRPr="001B6963" w:rsidRDefault="001B6963" w:rsidP="001B6963">
            <w:pPr>
              <w:rPr>
                <w:rFonts w:ascii="Calibri" w:hAnsi="Calibri" w:cstheme="majorHAnsi"/>
              </w:rPr>
            </w:pPr>
          </w:p>
        </w:tc>
        <w:tc>
          <w:tcPr>
            <w:tcW w:w="990" w:type="dxa"/>
            <w:shd w:val="clear" w:color="auto" w:fill="auto"/>
          </w:tcPr>
          <w:p w:rsidR="001B6963" w:rsidRPr="001B6963" w:rsidRDefault="001B6963" w:rsidP="001B6963">
            <w:pPr>
              <w:rPr>
                <w:rFonts w:ascii="Calibri" w:hAnsi="Calibri" w:cstheme="majorHAnsi"/>
              </w:rPr>
            </w:pPr>
          </w:p>
        </w:tc>
        <w:tc>
          <w:tcPr>
            <w:tcW w:w="1080" w:type="dxa"/>
            <w:shd w:val="clear" w:color="auto" w:fill="auto"/>
          </w:tcPr>
          <w:p w:rsidR="001B6963" w:rsidRPr="001B6963" w:rsidRDefault="001B6963" w:rsidP="001B6963">
            <w:pPr>
              <w:rPr>
                <w:rFonts w:ascii="Calibri" w:hAnsi="Calibri" w:cstheme="majorHAnsi"/>
              </w:rPr>
            </w:pPr>
          </w:p>
        </w:tc>
        <w:tc>
          <w:tcPr>
            <w:tcW w:w="1170" w:type="dxa"/>
            <w:shd w:val="clear" w:color="auto" w:fill="auto"/>
          </w:tcPr>
          <w:p w:rsidR="001B6963" w:rsidRPr="001B6963" w:rsidRDefault="001B6963" w:rsidP="001B6963">
            <w:pPr>
              <w:rPr>
                <w:rFonts w:ascii="Calibri" w:hAnsi="Calibri" w:cstheme="majorHAnsi"/>
              </w:rPr>
            </w:pPr>
          </w:p>
        </w:tc>
        <w:tc>
          <w:tcPr>
            <w:tcW w:w="792" w:type="dxa"/>
          </w:tcPr>
          <w:p w:rsidR="001B6963" w:rsidRPr="001B6963" w:rsidRDefault="001B6963" w:rsidP="001B6963">
            <w:pPr>
              <w:rPr>
                <w:rFonts w:ascii="Calibri" w:hAnsi="Calibri" w:cstheme="majorHAnsi"/>
              </w:rPr>
            </w:pPr>
          </w:p>
        </w:tc>
        <w:tc>
          <w:tcPr>
            <w:tcW w:w="810" w:type="dxa"/>
          </w:tcPr>
          <w:p w:rsidR="001B6963" w:rsidRPr="001B6963" w:rsidRDefault="001B6963" w:rsidP="001B6963">
            <w:pPr>
              <w:rPr>
                <w:rFonts w:ascii="Calibri" w:hAnsi="Calibri" w:cstheme="majorHAnsi"/>
              </w:rPr>
            </w:pPr>
          </w:p>
        </w:tc>
      </w:tr>
      <w:tr w:rsidR="001B6963" w:rsidRPr="001B6963" w:rsidTr="00B84D33">
        <w:tc>
          <w:tcPr>
            <w:tcW w:w="7488" w:type="dxa"/>
          </w:tcPr>
          <w:p w:rsidR="001B6963" w:rsidRPr="001B6963" w:rsidRDefault="001B6963" w:rsidP="001B6963">
            <w:pPr>
              <w:rPr>
                <w:rFonts w:ascii="Calibri" w:hAnsi="Calibri" w:cstheme="majorHAnsi"/>
              </w:rPr>
            </w:pPr>
            <w:r w:rsidRPr="001B6963">
              <w:rPr>
                <w:rFonts w:ascii="Calibri" w:hAnsi="Calibri" w:cstheme="majorHAnsi"/>
              </w:rPr>
              <w:t>Help address barriers to patient goals</w:t>
            </w:r>
          </w:p>
        </w:tc>
        <w:tc>
          <w:tcPr>
            <w:tcW w:w="720" w:type="dxa"/>
            <w:shd w:val="clear" w:color="auto" w:fill="auto"/>
          </w:tcPr>
          <w:p w:rsidR="001B6963" w:rsidRPr="001B6963" w:rsidRDefault="001B6963" w:rsidP="001B6963">
            <w:pPr>
              <w:rPr>
                <w:rFonts w:ascii="Calibri" w:hAnsi="Calibri" w:cstheme="majorHAnsi"/>
              </w:rPr>
            </w:pPr>
          </w:p>
        </w:tc>
        <w:tc>
          <w:tcPr>
            <w:tcW w:w="720" w:type="dxa"/>
            <w:shd w:val="clear" w:color="auto" w:fill="auto"/>
          </w:tcPr>
          <w:p w:rsidR="001B6963" w:rsidRPr="001B6963" w:rsidRDefault="001B6963" w:rsidP="001B6963">
            <w:pPr>
              <w:rPr>
                <w:rFonts w:ascii="Calibri" w:hAnsi="Calibri" w:cstheme="majorHAnsi"/>
              </w:rPr>
            </w:pPr>
          </w:p>
        </w:tc>
        <w:tc>
          <w:tcPr>
            <w:tcW w:w="990" w:type="dxa"/>
            <w:shd w:val="clear" w:color="auto" w:fill="auto"/>
          </w:tcPr>
          <w:p w:rsidR="001B6963" w:rsidRPr="001B6963" w:rsidRDefault="001B6963" w:rsidP="001B6963">
            <w:pPr>
              <w:rPr>
                <w:rFonts w:ascii="Calibri" w:hAnsi="Calibri" w:cstheme="majorHAnsi"/>
              </w:rPr>
            </w:pPr>
          </w:p>
        </w:tc>
        <w:tc>
          <w:tcPr>
            <w:tcW w:w="1080" w:type="dxa"/>
            <w:shd w:val="clear" w:color="auto" w:fill="auto"/>
          </w:tcPr>
          <w:p w:rsidR="001B6963" w:rsidRPr="001B6963" w:rsidRDefault="001B6963" w:rsidP="001B6963">
            <w:pPr>
              <w:rPr>
                <w:rFonts w:ascii="Calibri" w:hAnsi="Calibri" w:cstheme="majorHAnsi"/>
              </w:rPr>
            </w:pPr>
          </w:p>
        </w:tc>
        <w:tc>
          <w:tcPr>
            <w:tcW w:w="1170" w:type="dxa"/>
            <w:shd w:val="clear" w:color="auto" w:fill="auto"/>
          </w:tcPr>
          <w:p w:rsidR="001B6963" w:rsidRPr="001B6963" w:rsidRDefault="001B6963" w:rsidP="001B6963">
            <w:pPr>
              <w:rPr>
                <w:rFonts w:ascii="Calibri" w:hAnsi="Calibri" w:cstheme="majorHAnsi"/>
              </w:rPr>
            </w:pPr>
          </w:p>
        </w:tc>
        <w:tc>
          <w:tcPr>
            <w:tcW w:w="792" w:type="dxa"/>
          </w:tcPr>
          <w:p w:rsidR="001B6963" w:rsidRPr="001B6963" w:rsidRDefault="001B6963" w:rsidP="001B6963">
            <w:pPr>
              <w:rPr>
                <w:rFonts w:ascii="Calibri" w:hAnsi="Calibri" w:cstheme="majorHAnsi"/>
              </w:rPr>
            </w:pPr>
          </w:p>
        </w:tc>
        <w:tc>
          <w:tcPr>
            <w:tcW w:w="810" w:type="dxa"/>
          </w:tcPr>
          <w:p w:rsidR="001B6963" w:rsidRPr="001B6963" w:rsidRDefault="001B6963" w:rsidP="001B6963">
            <w:pPr>
              <w:rPr>
                <w:rFonts w:ascii="Calibri" w:hAnsi="Calibri" w:cstheme="majorHAnsi"/>
              </w:rPr>
            </w:pP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 xml:space="preserve">Health coaching and motivational interviewing </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Patient health education</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Conduct group visits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Conduct home visits </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Complex care management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Medication titration, by protocol</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Run patient support groups </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Meet with patients about concerns or resistance with taking medications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Conduct thorough medication reviews with patients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Provide sel</w:t>
            </w:r>
            <w:r w:rsidR="001B6963">
              <w:rPr>
                <w:rFonts w:ascii="Calibri" w:hAnsi="Calibri" w:cstheme="majorHAnsi"/>
              </w:rPr>
              <w:t>f-management support to patients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Screen patients for depression and other chronic mental health disorders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lastRenderedPageBreak/>
              <w:t>Screen patients for substance use disorders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1B6963">
        <w:tc>
          <w:tcPr>
            <w:tcW w:w="13770" w:type="dxa"/>
            <w:gridSpan w:val="8"/>
            <w:shd w:val="clear" w:color="auto" w:fill="B6EAF0"/>
          </w:tcPr>
          <w:p w:rsidR="006D3D7D" w:rsidRPr="00F02943" w:rsidRDefault="006D3D7D" w:rsidP="00F02943">
            <w:pPr>
              <w:rPr>
                <w:rFonts w:ascii="Calibri" w:hAnsi="Calibri"/>
                <w:b/>
              </w:rPr>
            </w:pPr>
            <w:r w:rsidRPr="00F02943">
              <w:rPr>
                <w:rFonts w:ascii="Calibri" w:hAnsi="Calibri"/>
                <w:b/>
              </w:rPr>
              <w:t>Administrative</w:t>
            </w:r>
            <w:r>
              <w:rPr>
                <w:rFonts w:ascii="Calibri" w:hAnsi="Calibri"/>
                <w:b/>
              </w:rPr>
              <w:t xml:space="preserve"> and Quality Improvement</w:t>
            </w:r>
            <w:r w:rsidRPr="00F02943">
              <w:rPr>
                <w:rFonts w:ascii="Calibri" w:hAnsi="Calibri"/>
                <w:b/>
              </w:rPr>
              <w:t xml:space="preserve"> </w:t>
            </w: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Participate in quality improvement and practice improvement activities</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F02943" w:rsidTr="001B6963">
        <w:tc>
          <w:tcPr>
            <w:tcW w:w="7488" w:type="dxa"/>
          </w:tcPr>
          <w:p w:rsidR="006D3D7D" w:rsidRPr="00F02943" w:rsidRDefault="006D3D7D" w:rsidP="00F02943">
            <w:pPr>
              <w:rPr>
                <w:rFonts w:ascii="Calibri" w:hAnsi="Calibri" w:cstheme="majorHAnsi"/>
              </w:rPr>
            </w:pPr>
            <w:r w:rsidRPr="00F02943">
              <w:rPr>
                <w:rFonts w:ascii="Calibri" w:hAnsi="Calibri" w:cstheme="majorHAnsi"/>
              </w:rPr>
              <w:t xml:space="preserve">Lead quality and practice improvement activities </w:t>
            </w:r>
          </w:p>
        </w:tc>
        <w:tc>
          <w:tcPr>
            <w:tcW w:w="720" w:type="dxa"/>
            <w:shd w:val="clear" w:color="auto" w:fill="auto"/>
          </w:tcPr>
          <w:p w:rsidR="006D3D7D" w:rsidRPr="00F02943" w:rsidRDefault="006D3D7D" w:rsidP="00F02943">
            <w:pPr>
              <w:rPr>
                <w:rFonts w:ascii="Calibri" w:hAnsi="Calibri" w:cstheme="majorHAnsi"/>
              </w:rPr>
            </w:pPr>
          </w:p>
        </w:tc>
        <w:tc>
          <w:tcPr>
            <w:tcW w:w="720" w:type="dxa"/>
            <w:shd w:val="clear" w:color="auto" w:fill="auto"/>
          </w:tcPr>
          <w:p w:rsidR="006D3D7D" w:rsidRPr="00F02943" w:rsidRDefault="006D3D7D" w:rsidP="00F02943">
            <w:pPr>
              <w:rPr>
                <w:rFonts w:ascii="Calibri" w:hAnsi="Calibri" w:cstheme="majorHAnsi"/>
              </w:rPr>
            </w:pPr>
          </w:p>
        </w:tc>
        <w:tc>
          <w:tcPr>
            <w:tcW w:w="990" w:type="dxa"/>
            <w:shd w:val="clear" w:color="auto" w:fill="auto"/>
          </w:tcPr>
          <w:p w:rsidR="006D3D7D" w:rsidRPr="00F02943" w:rsidRDefault="006D3D7D" w:rsidP="00F02943">
            <w:pPr>
              <w:rPr>
                <w:rFonts w:ascii="Calibri" w:hAnsi="Calibri" w:cstheme="majorHAnsi"/>
              </w:rPr>
            </w:pPr>
          </w:p>
        </w:tc>
        <w:tc>
          <w:tcPr>
            <w:tcW w:w="1080" w:type="dxa"/>
            <w:shd w:val="clear" w:color="auto" w:fill="auto"/>
          </w:tcPr>
          <w:p w:rsidR="006D3D7D" w:rsidRPr="00F02943" w:rsidRDefault="006D3D7D" w:rsidP="00F02943">
            <w:pPr>
              <w:rPr>
                <w:rFonts w:ascii="Calibri" w:hAnsi="Calibri" w:cstheme="majorHAnsi"/>
              </w:rPr>
            </w:pPr>
          </w:p>
        </w:tc>
        <w:tc>
          <w:tcPr>
            <w:tcW w:w="1170" w:type="dxa"/>
            <w:shd w:val="clear" w:color="auto" w:fill="auto"/>
          </w:tcPr>
          <w:p w:rsidR="006D3D7D" w:rsidRPr="00F02943" w:rsidRDefault="006D3D7D" w:rsidP="00F02943">
            <w:pPr>
              <w:rPr>
                <w:rFonts w:ascii="Calibri" w:hAnsi="Calibri" w:cstheme="majorHAnsi"/>
              </w:rPr>
            </w:pPr>
          </w:p>
        </w:tc>
        <w:tc>
          <w:tcPr>
            <w:tcW w:w="792" w:type="dxa"/>
          </w:tcPr>
          <w:p w:rsidR="006D3D7D" w:rsidRPr="00F02943" w:rsidRDefault="006D3D7D" w:rsidP="00F02943">
            <w:pPr>
              <w:rPr>
                <w:rFonts w:ascii="Calibri" w:hAnsi="Calibri" w:cstheme="majorHAnsi"/>
              </w:rPr>
            </w:pPr>
          </w:p>
        </w:tc>
        <w:tc>
          <w:tcPr>
            <w:tcW w:w="810" w:type="dxa"/>
          </w:tcPr>
          <w:p w:rsidR="006D3D7D" w:rsidRPr="00F02943" w:rsidRDefault="006D3D7D" w:rsidP="00F02943">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Coordinate/track outgoing referrals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1B6963">
            <w:pPr>
              <w:rPr>
                <w:rFonts w:ascii="Calibri" w:hAnsi="Calibri" w:cstheme="majorHAnsi"/>
              </w:rPr>
            </w:pPr>
            <w:r w:rsidRPr="006D3D7D">
              <w:rPr>
                <w:rFonts w:ascii="Calibri" w:hAnsi="Calibri" w:cstheme="majorHAnsi"/>
              </w:rPr>
              <w:t>Close the loop on referrals (</w:t>
            </w:r>
            <w:r w:rsidR="001B6963">
              <w:rPr>
                <w:rFonts w:ascii="Calibri" w:hAnsi="Calibri" w:cstheme="majorHAnsi"/>
              </w:rPr>
              <w:t>consult notes from the</w:t>
            </w:r>
            <w:r w:rsidRPr="006D3D7D">
              <w:rPr>
                <w:rFonts w:ascii="Calibri" w:hAnsi="Calibri" w:cstheme="majorHAnsi"/>
              </w:rPr>
              <w:t xml:space="preserve"> specialist </w:t>
            </w:r>
            <w:r w:rsidR="001B6963">
              <w:rPr>
                <w:rFonts w:ascii="Calibri" w:hAnsi="Calibri" w:cstheme="majorHAnsi"/>
              </w:rPr>
              <w:t>have been received and added to our EHR</w:t>
            </w:r>
            <w:r w:rsidRPr="006D3D7D">
              <w:rPr>
                <w:rFonts w:ascii="Calibri" w:hAnsi="Calibri" w:cstheme="majorHAnsi"/>
              </w:rPr>
              <w: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 xml:space="preserve">Administrative tasks around medication refills, labs, imaging </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Pre-authorizations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Check patients in</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Check patients out</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1B6963">
            <w:pPr>
              <w:rPr>
                <w:rFonts w:ascii="Calibri" w:hAnsi="Calibri" w:cstheme="majorHAnsi"/>
              </w:rPr>
            </w:pPr>
            <w:r w:rsidRPr="006D3D7D">
              <w:rPr>
                <w:rFonts w:ascii="Calibri" w:hAnsi="Calibri" w:cstheme="majorHAnsi"/>
              </w:rPr>
              <w:t xml:space="preserve">Generate exception reports or registries </w:t>
            </w:r>
            <w:r w:rsidR="001B6963">
              <w:rPr>
                <w:rFonts w:ascii="Calibri" w:hAnsi="Calibri" w:cstheme="majorHAnsi"/>
              </w:rPr>
              <w:t>in order to conduct</w:t>
            </w:r>
            <w:r w:rsidRPr="006D3D7D">
              <w:rPr>
                <w:rFonts w:ascii="Calibri" w:hAnsi="Calibri" w:cstheme="majorHAnsi"/>
              </w:rPr>
              <w:t xml:space="preserve"> population </w:t>
            </w:r>
            <w:r w:rsidR="001B6963">
              <w:rPr>
                <w:rFonts w:ascii="Calibri" w:hAnsi="Calibri" w:cstheme="majorHAnsi"/>
              </w:rPr>
              <w:t>management/</w:t>
            </w:r>
            <w:r w:rsidRPr="006D3D7D">
              <w:rPr>
                <w:rFonts w:ascii="Calibri" w:hAnsi="Calibri" w:cstheme="majorHAnsi"/>
              </w:rPr>
              <w:t>outreach</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Generate team-level QI reports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Supervise and support MAs</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Lead the care team</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1B6963">
        <w:tc>
          <w:tcPr>
            <w:tcW w:w="13770" w:type="dxa"/>
            <w:gridSpan w:val="8"/>
            <w:shd w:val="clear" w:color="auto" w:fill="B6EAF0"/>
          </w:tcPr>
          <w:p w:rsidR="006D3D7D" w:rsidRPr="00C92609" w:rsidRDefault="006D3D7D" w:rsidP="006D3D7D">
            <w:pPr>
              <w:rPr>
                <w:rFonts w:ascii="Calibri" w:hAnsi="Calibri"/>
              </w:rPr>
            </w:pPr>
            <w:r w:rsidRPr="00F02943">
              <w:rPr>
                <w:rFonts w:ascii="Calibri" w:hAnsi="Calibri"/>
                <w:b/>
              </w:rPr>
              <w:t>Other services</w:t>
            </w: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Run specialized care services, such as programs for obstetric patients or Coumadin patients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Connect patients to resources in the community</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6D3D7D" w:rsidTr="001B6963">
        <w:tc>
          <w:tcPr>
            <w:tcW w:w="7488" w:type="dxa"/>
          </w:tcPr>
          <w:p w:rsidR="006D3D7D" w:rsidRPr="006D3D7D" w:rsidRDefault="006D3D7D" w:rsidP="006D3D7D">
            <w:pPr>
              <w:rPr>
                <w:rFonts w:ascii="Calibri" w:hAnsi="Calibri" w:cstheme="majorHAnsi"/>
              </w:rPr>
            </w:pPr>
            <w:r w:rsidRPr="006D3D7D">
              <w:rPr>
                <w:rFonts w:ascii="Calibri" w:hAnsi="Calibri" w:cstheme="majorHAnsi"/>
              </w:rPr>
              <w:t>Help patients navigate the health care system</w:t>
            </w:r>
          </w:p>
        </w:tc>
        <w:tc>
          <w:tcPr>
            <w:tcW w:w="720" w:type="dxa"/>
            <w:shd w:val="clear" w:color="auto" w:fill="auto"/>
          </w:tcPr>
          <w:p w:rsidR="006D3D7D" w:rsidRPr="006D3D7D" w:rsidRDefault="006D3D7D" w:rsidP="006D3D7D">
            <w:pPr>
              <w:rPr>
                <w:rFonts w:ascii="Calibri" w:hAnsi="Calibri" w:cstheme="majorHAnsi"/>
              </w:rPr>
            </w:pPr>
          </w:p>
        </w:tc>
        <w:tc>
          <w:tcPr>
            <w:tcW w:w="720" w:type="dxa"/>
            <w:shd w:val="clear" w:color="auto" w:fill="auto"/>
          </w:tcPr>
          <w:p w:rsidR="006D3D7D" w:rsidRPr="006D3D7D" w:rsidRDefault="006D3D7D" w:rsidP="006D3D7D">
            <w:pPr>
              <w:rPr>
                <w:rFonts w:ascii="Calibri" w:hAnsi="Calibri" w:cstheme="majorHAnsi"/>
              </w:rPr>
            </w:pPr>
          </w:p>
        </w:tc>
        <w:tc>
          <w:tcPr>
            <w:tcW w:w="990" w:type="dxa"/>
            <w:shd w:val="clear" w:color="auto" w:fill="auto"/>
          </w:tcPr>
          <w:p w:rsidR="006D3D7D" w:rsidRPr="006D3D7D" w:rsidRDefault="006D3D7D" w:rsidP="006D3D7D">
            <w:pPr>
              <w:rPr>
                <w:rFonts w:ascii="Calibri" w:hAnsi="Calibri" w:cstheme="majorHAnsi"/>
              </w:rPr>
            </w:pPr>
          </w:p>
        </w:tc>
        <w:tc>
          <w:tcPr>
            <w:tcW w:w="1080" w:type="dxa"/>
            <w:shd w:val="clear" w:color="auto" w:fill="auto"/>
          </w:tcPr>
          <w:p w:rsidR="006D3D7D" w:rsidRPr="006D3D7D" w:rsidRDefault="006D3D7D" w:rsidP="006D3D7D">
            <w:pPr>
              <w:rPr>
                <w:rFonts w:ascii="Calibri" w:hAnsi="Calibri" w:cstheme="majorHAnsi"/>
              </w:rPr>
            </w:pPr>
          </w:p>
        </w:tc>
        <w:tc>
          <w:tcPr>
            <w:tcW w:w="1170" w:type="dxa"/>
            <w:shd w:val="clear" w:color="auto" w:fill="auto"/>
          </w:tcPr>
          <w:p w:rsidR="006D3D7D" w:rsidRPr="006D3D7D" w:rsidRDefault="006D3D7D" w:rsidP="006D3D7D">
            <w:pPr>
              <w:rPr>
                <w:rFonts w:ascii="Calibri" w:hAnsi="Calibri" w:cstheme="majorHAnsi"/>
              </w:rPr>
            </w:pPr>
          </w:p>
        </w:tc>
        <w:tc>
          <w:tcPr>
            <w:tcW w:w="792" w:type="dxa"/>
          </w:tcPr>
          <w:p w:rsidR="006D3D7D" w:rsidRPr="006D3D7D" w:rsidRDefault="006D3D7D" w:rsidP="006D3D7D">
            <w:pPr>
              <w:rPr>
                <w:rFonts w:ascii="Calibri" w:hAnsi="Calibri" w:cstheme="majorHAnsi"/>
              </w:rPr>
            </w:pPr>
          </w:p>
        </w:tc>
        <w:tc>
          <w:tcPr>
            <w:tcW w:w="810" w:type="dxa"/>
          </w:tcPr>
          <w:p w:rsidR="006D3D7D" w:rsidRPr="006D3D7D" w:rsidRDefault="006D3D7D" w:rsidP="006D3D7D">
            <w:pPr>
              <w:rPr>
                <w:rFonts w:ascii="Calibri" w:hAnsi="Calibri" w:cstheme="majorHAns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Consult providers and clinical staff on medication use and dosing</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Provide brief or short-term counseling for patients coping with an episodic behavioral health concern</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6D3D7D" w:rsidRPr="00C92609" w:rsidTr="001B6963">
        <w:tc>
          <w:tcPr>
            <w:tcW w:w="7488" w:type="dxa"/>
          </w:tcPr>
          <w:p w:rsidR="006D3D7D" w:rsidRPr="00C92609" w:rsidRDefault="006D3D7D" w:rsidP="00871F46">
            <w:pPr>
              <w:rPr>
                <w:rFonts w:ascii="Calibri" w:hAnsi="Calibri"/>
              </w:rPr>
            </w:pPr>
            <w:r w:rsidRPr="00C92609">
              <w:rPr>
                <w:rFonts w:ascii="Calibri" w:hAnsi="Calibri"/>
              </w:rPr>
              <w:t>Consult with providers on evidence-based treatment for depression, anxiety, or bi-polar disorders</w:t>
            </w:r>
          </w:p>
        </w:tc>
        <w:tc>
          <w:tcPr>
            <w:tcW w:w="720" w:type="dxa"/>
            <w:shd w:val="clear" w:color="auto" w:fill="auto"/>
          </w:tcPr>
          <w:p w:rsidR="006D3D7D" w:rsidRPr="00C92609" w:rsidRDefault="006D3D7D" w:rsidP="00871F46">
            <w:pPr>
              <w:rPr>
                <w:rFonts w:ascii="Calibri" w:hAnsi="Calibri"/>
              </w:rPr>
            </w:pPr>
          </w:p>
        </w:tc>
        <w:tc>
          <w:tcPr>
            <w:tcW w:w="720" w:type="dxa"/>
            <w:shd w:val="clear" w:color="auto" w:fill="auto"/>
          </w:tcPr>
          <w:p w:rsidR="006D3D7D" w:rsidRPr="00C92609" w:rsidRDefault="006D3D7D" w:rsidP="00871F46">
            <w:pPr>
              <w:rPr>
                <w:rFonts w:ascii="Calibri" w:hAnsi="Calibri"/>
              </w:rPr>
            </w:pPr>
          </w:p>
        </w:tc>
        <w:tc>
          <w:tcPr>
            <w:tcW w:w="990" w:type="dxa"/>
            <w:shd w:val="clear" w:color="auto" w:fill="auto"/>
          </w:tcPr>
          <w:p w:rsidR="006D3D7D" w:rsidRPr="00C92609" w:rsidRDefault="006D3D7D" w:rsidP="00871F46">
            <w:pPr>
              <w:rPr>
                <w:rFonts w:ascii="Calibri" w:hAnsi="Calibri"/>
              </w:rPr>
            </w:pPr>
          </w:p>
        </w:tc>
        <w:tc>
          <w:tcPr>
            <w:tcW w:w="1080" w:type="dxa"/>
            <w:shd w:val="clear" w:color="auto" w:fill="auto"/>
          </w:tcPr>
          <w:p w:rsidR="006D3D7D" w:rsidRPr="00C92609" w:rsidRDefault="006D3D7D" w:rsidP="00871F46">
            <w:pPr>
              <w:rPr>
                <w:rFonts w:ascii="Calibri" w:hAnsi="Calibri"/>
              </w:rPr>
            </w:pPr>
          </w:p>
        </w:tc>
        <w:tc>
          <w:tcPr>
            <w:tcW w:w="1170" w:type="dxa"/>
            <w:shd w:val="clear" w:color="auto" w:fill="auto"/>
          </w:tcPr>
          <w:p w:rsidR="006D3D7D" w:rsidRPr="00C92609" w:rsidRDefault="006D3D7D" w:rsidP="00871F46">
            <w:pPr>
              <w:rPr>
                <w:rFonts w:ascii="Calibri" w:hAnsi="Calibri"/>
              </w:rPr>
            </w:pPr>
          </w:p>
        </w:tc>
        <w:tc>
          <w:tcPr>
            <w:tcW w:w="792" w:type="dxa"/>
          </w:tcPr>
          <w:p w:rsidR="006D3D7D" w:rsidRPr="00C92609" w:rsidRDefault="006D3D7D" w:rsidP="00871F46">
            <w:pPr>
              <w:rPr>
                <w:rFonts w:ascii="Calibri" w:hAnsi="Calibri"/>
              </w:rPr>
            </w:pPr>
          </w:p>
        </w:tc>
        <w:tc>
          <w:tcPr>
            <w:tcW w:w="810" w:type="dxa"/>
          </w:tcPr>
          <w:p w:rsidR="006D3D7D" w:rsidRPr="00C92609" w:rsidRDefault="006D3D7D" w:rsidP="00871F46">
            <w:pPr>
              <w:rPr>
                <w:rFonts w:ascii="Calibri" w:hAnsi="Calibri"/>
              </w:rPr>
            </w:pPr>
          </w:p>
        </w:tc>
      </w:tr>
      <w:tr w:rsidR="001B6963" w:rsidRPr="001B6963" w:rsidTr="00B84D33">
        <w:tc>
          <w:tcPr>
            <w:tcW w:w="7488" w:type="dxa"/>
          </w:tcPr>
          <w:p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rsidR="001B6963" w:rsidRPr="001B6963" w:rsidRDefault="001B6963" w:rsidP="001B6963">
            <w:pPr>
              <w:rPr>
                <w:rFonts w:ascii="Calibri" w:hAnsi="Calibri"/>
              </w:rPr>
            </w:pPr>
          </w:p>
        </w:tc>
        <w:tc>
          <w:tcPr>
            <w:tcW w:w="720" w:type="dxa"/>
            <w:shd w:val="clear" w:color="auto" w:fill="auto"/>
          </w:tcPr>
          <w:p w:rsidR="001B6963" w:rsidRPr="001B6963" w:rsidRDefault="001B6963" w:rsidP="001B6963">
            <w:pPr>
              <w:rPr>
                <w:rFonts w:ascii="Calibri" w:hAnsi="Calibri"/>
              </w:rPr>
            </w:pPr>
          </w:p>
        </w:tc>
        <w:tc>
          <w:tcPr>
            <w:tcW w:w="990" w:type="dxa"/>
            <w:shd w:val="clear" w:color="auto" w:fill="auto"/>
          </w:tcPr>
          <w:p w:rsidR="001B6963" w:rsidRPr="001B6963" w:rsidRDefault="001B6963" w:rsidP="001B6963">
            <w:pPr>
              <w:rPr>
                <w:rFonts w:ascii="Calibri" w:hAnsi="Calibri"/>
              </w:rPr>
            </w:pPr>
          </w:p>
        </w:tc>
        <w:tc>
          <w:tcPr>
            <w:tcW w:w="1080" w:type="dxa"/>
            <w:shd w:val="clear" w:color="auto" w:fill="auto"/>
          </w:tcPr>
          <w:p w:rsidR="001B6963" w:rsidRPr="001B6963" w:rsidRDefault="001B6963" w:rsidP="001B6963">
            <w:pPr>
              <w:rPr>
                <w:rFonts w:ascii="Calibri" w:hAnsi="Calibri"/>
              </w:rPr>
            </w:pPr>
          </w:p>
        </w:tc>
        <w:tc>
          <w:tcPr>
            <w:tcW w:w="1170" w:type="dxa"/>
            <w:shd w:val="clear" w:color="auto" w:fill="auto"/>
          </w:tcPr>
          <w:p w:rsidR="001B6963" w:rsidRPr="001B6963" w:rsidRDefault="001B6963" w:rsidP="001B6963">
            <w:pPr>
              <w:rPr>
                <w:rFonts w:ascii="Calibri" w:hAnsi="Calibri"/>
              </w:rPr>
            </w:pPr>
          </w:p>
        </w:tc>
        <w:tc>
          <w:tcPr>
            <w:tcW w:w="792" w:type="dxa"/>
          </w:tcPr>
          <w:p w:rsidR="001B6963" w:rsidRPr="001B6963" w:rsidRDefault="001B6963" w:rsidP="001B6963">
            <w:pPr>
              <w:rPr>
                <w:rFonts w:ascii="Calibri" w:hAnsi="Calibri"/>
              </w:rPr>
            </w:pPr>
          </w:p>
        </w:tc>
        <w:tc>
          <w:tcPr>
            <w:tcW w:w="810" w:type="dxa"/>
          </w:tcPr>
          <w:p w:rsidR="001B6963" w:rsidRPr="001B6963" w:rsidRDefault="001B6963" w:rsidP="001B6963">
            <w:pPr>
              <w:rPr>
                <w:rFonts w:ascii="Calibri" w:hAnsi="Calibri"/>
              </w:rPr>
            </w:pPr>
          </w:p>
        </w:tc>
      </w:tr>
      <w:tr w:rsidR="001B6963" w:rsidRPr="001B6963" w:rsidTr="00B84D33">
        <w:tc>
          <w:tcPr>
            <w:tcW w:w="7488" w:type="dxa"/>
          </w:tcPr>
          <w:p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rsidR="001B6963" w:rsidRPr="001B6963" w:rsidRDefault="001B6963" w:rsidP="001B6963">
            <w:pPr>
              <w:rPr>
                <w:rFonts w:ascii="Calibri" w:hAnsi="Calibri"/>
              </w:rPr>
            </w:pPr>
          </w:p>
        </w:tc>
        <w:tc>
          <w:tcPr>
            <w:tcW w:w="720" w:type="dxa"/>
            <w:shd w:val="clear" w:color="auto" w:fill="auto"/>
          </w:tcPr>
          <w:p w:rsidR="001B6963" w:rsidRPr="001B6963" w:rsidRDefault="001B6963" w:rsidP="001B6963">
            <w:pPr>
              <w:rPr>
                <w:rFonts w:ascii="Calibri" w:hAnsi="Calibri"/>
              </w:rPr>
            </w:pPr>
          </w:p>
        </w:tc>
        <w:tc>
          <w:tcPr>
            <w:tcW w:w="990" w:type="dxa"/>
            <w:shd w:val="clear" w:color="auto" w:fill="auto"/>
          </w:tcPr>
          <w:p w:rsidR="001B6963" w:rsidRPr="001B6963" w:rsidRDefault="001B6963" w:rsidP="001B6963">
            <w:pPr>
              <w:rPr>
                <w:rFonts w:ascii="Calibri" w:hAnsi="Calibri"/>
              </w:rPr>
            </w:pPr>
          </w:p>
        </w:tc>
        <w:tc>
          <w:tcPr>
            <w:tcW w:w="1080" w:type="dxa"/>
            <w:shd w:val="clear" w:color="auto" w:fill="auto"/>
          </w:tcPr>
          <w:p w:rsidR="001B6963" w:rsidRPr="001B6963" w:rsidRDefault="001B6963" w:rsidP="001B6963">
            <w:pPr>
              <w:rPr>
                <w:rFonts w:ascii="Calibri" w:hAnsi="Calibri"/>
              </w:rPr>
            </w:pPr>
          </w:p>
        </w:tc>
        <w:tc>
          <w:tcPr>
            <w:tcW w:w="1170" w:type="dxa"/>
            <w:shd w:val="clear" w:color="auto" w:fill="auto"/>
          </w:tcPr>
          <w:p w:rsidR="001B6963" w:rsidRPr="001B6963" w:rsidRDefault="001B6963" w:rsidP="001B6963">
            <w:pPr>
              <w:rPr>
                <w:rFonts w:ascii="Calibri" w:hAnsi="Calibri"/>
              </w:rPr>
            </w:pPr>
          </w:p>
        </w:tc>
        <w:tc>
          <w:tcPr>
            <w:tcW w:w="792" w:type="dxa"/>
          </w:tcPr>
          <w:p w:rsidR="001B6963" w:rsidRPr="001B6963" w:rsidRDefault="001B6963" w:rsidP="001B6963">
            <w:pPr>
              <w:rPr>
                <w:rFonts w:ascii="Calibri" w:hAnsi="Calibri"/>
              </w:rPr>
            </w:pPr>
          </w:p>
        </w:tc>
        <w:tc>
          <w:tcPr>
            <w:tcW w:w="810" w:type="dxa"/>
          </w:tcPr>
          <w:p w:rsidR="001B6963" w:rsidRPr="001B6963" w:rsidRDefault="001B6963" w:rsidP="001B6963">
            <w:pPr>
              <w:rPr>
                <w:rFonts w:ascii="Calibri" w:hAnsi="Calibri"/>
              </w:rPr>
            </w:pPr>
          </w:p>
        </w:tc>
      </w:tr>
      <w:tr w:rsidR="001B6963" w:rsidRPr="001B6963" w:rsidTr="00B84D33">
        <w:tc>
          <w:tcPr>
            <w:tcW w:w="7488" w:type="dxa"/>
          </w:tcPr>
          <w:p w:rsidR="001B6963" w:rsidRPr="001B6963" w:rsidRDefault="001B6963" w:rsidP="001B6963">
            <w:pPr>
              <w:rPr>
                <w:rFonts w:ascii="Calibri" w:hAnsi="Calibri"/>
              </w:rPr>
            </w:pPr>
            <w:r w:rsidRPr="001B6963">
              <w:rPr>
                <w:rFonts w:ascii="Calibri" w:hAnsi="Calibri"/>
              </w:rPr>
              <w:t>Other tasks:</w:t>
            </w:r>
          </w:p>
        </w:tc>
        <w:tc>
          <w:tcPr>
            <w:tcW w:w="720" w:type="dxa"/>
            <w:shd w:val="clear" w:color="auto" w:fill="auto"/>
          </w:tcPr>
          <w:p w:rsidR="001B6963" w:rsidRPr="001B6963" w:rsidRDefault="001B6963" w:rsidP="001B6963">
            <w:pPr>
              <w:rPr>
                <w:rFonts w:ascii="Calibri" w:hAnsi="Calibri"/>
              </w:rPr>
            </w:pPr>
          </w:p>
        </w:tc>
        <w:tc>
          <w:tcPr>
            <w:tcW w:w="720" w:type="dxa"/>
            <w:shd w:val="clear" w:color="auto" w:fill="auto"/>
          </w:tcPr>
          <w:p w:rsidR="001B6963" w:rsidRPr="001B6963" w:rsidRDefault="001B6963" w:rsidP="001B6963">
            <w:pPr>
              <w:rPr>
                <w:rFonts w:ascii="Calibri" w:hAnsi="Calibri"/>
              </w:rPr>
            </w:pPr>
          </w:p>
        </w:tc>
        <w:tc>
          <w:tcPr>
            <w:tcW w:w="990" w:type="dxa"/>
            <w:shd w:val="clear" w:color="auto" w:fill="auto"/>
          </w:tcPr>
          <w:p w:rsidR="001B6963" w:rsidRPr="001B6963" w:rsidRDefault="001B6963" w:rsidP="001B6963">
            <w:pPr>
              <w:rPr>
                <w:rFonts w:ascii="Calibri" w:hAnsi="Calibri"/>
              </w:rPr>
            </w:pPr>
          </w:p>
        </w:tc>
        <w:tc>
          <w:tcPr>
            <w:tcW w:w="1080" w:type="dxa"/>
            <w:shd w:val="clear" w:color="auto" w:fill="auto"/>
          </w:tcPr>
          <w:p w:rsidR="001B6963" w:rsidRPr="001B6963" w:rsidRDefault="001B6963" w:rsidP="001B6963">
            <w:pPr>
              <w:rPr>
                <w:rFonts w:ascii="Calibri" w:hAnsi="Calibri"/>
              </w:rPr>
            </w:pPr>
          </w:p>
        </w:tc>
        <w:tc>
          <w:tcPr>
            <w:tcW w:w="1170" w:type="dxa"/>
            <w:shd w:val="clear" w:color="auto" w:fill="auto"/>
          </w:tcPr>
          <w:p w:rsidR="001B6963" w:rsidRPr="001B6963" w:rsidRDefault="001B6963" w:rsidP="001B6963">
            <w:pPr>
              <w:rPr>
                <w:rFonts w:ascii="Calibri" w:hAnsi="Calibri"/>
              </w:rPr>
            </w:pPr>
          </w:p>
        </w:tc>
        <w:tc>
          <w:tcPr>
            <w:tcW w:w="792" w:type="dxa"/>
          </w:tcPr>
          <w:p w:rsidR="001B6963" w:rsidRPr="001B6963" w:rsidRDefault="001B6963" w:rsidP="001B6963">
            <w:pPr>
              <w:rPr>
                <w:rFonts w:ascii="Calibri" w:hAnsi="Calibri"/>
              </w:rPr>
            </w:pPr>
          </w:p>
        </w:tc>
        <w:tc>
          <w:tcPr>
            <w:tcW w:w="810" w:type="dxa"/>
          </w:tcPr>
          <w:p w:rsidR="001B6963" w:rsidRPr="001B6963" w:rsidRDefault="001B6963" w:rsidP="001B6963">
            <w:pPr>
              <w:rPr>
                <w:rFonts w:ascii="Calibri" w:hAnsi="Calibri"/>
              </w:rPr>
            </w:pPr>
          </w:p>
        </w:tc>
      </w:tr>
      <w:tr w:rsidR="001B6963" w:rsidRPr="00C92609" w:rsidTr="001B6963">
        <w:tc>
          <w:tcPr>
            <w:tcW w:w="7488" w:type="dxa"/>
          </w:tcPr>
          <w:p w:rsidR="001B6963" w:rsidRPr="00C92609" w:rsidRDefault="001B6963" w:rsidP="00B84D33">
            <w:pPr>
              <w:rPr>
                <w:rFonts w:ascii="Calibri" w:hAnsi="Calibri"/>
              </w:rPr>
            </w:pPr>
            <w:r>
              <w:rPr>
                <w:rFonts w:ascii="Calibri" w:hAnsi="Calibri"/>
              </w:rPr>
              <w:t>Other tasks:</w:t>
            </w:r>
          </w:p>
        </w:tc>
        <w:tc>
          <w:tcPr>
            <w:tcW w:w="720" w:type="dxa"/>
            <w:shd w:val="clear" w:color="auto" w:fill="auto"/>
          </w:tcPr>
          <w:p w:rsidR="001B6963" w:rsidRPr="00C92609" w:rsidRDefault="001B6963" w:rsidP="00871F46">
            <w:pPr>
              <w:rPr>
                <w:rFonts w:ascii="Calibri" w:hAnsi="Calibri"/>
              </w:rPr>
            </w:pPr>
          </w:p>
        </w:tc>
        <w:tc>
          <w:tcPr>
            <w:tcW w:w="720" w:type="dxa"/>
            <w:shd w:val="clear" w:color="auto" w:fill="auto"/>
          </w:tcPr>
          <w:p w:rsidR="001B6963" w:rsidRPr="00C92609" w:rsidRDefault="001B6963" w:rsidP="00871F46">
            <w:pPr>
              <w:rPr>
                <w:rFonts w:ascii="Calibri" w:hAnsi="Calibri"/>
              </w:rPr>
            </w:pPr>
          </w:p>
        </w:tc>
        <w:tc>
          <w:tcPr>
            <w:tcW w:w="990" w:type="dxa"/>
            <w:shd w:val="clear" w:color="auto" w:fill="auto"/>
          </w:tcPr>
          <w:p w:rsidR="001B6963" w:rsidRPr="00C92609" w:rsidRDefault="001B6963" w:rsidP="00871F46">
            <w:pPr>
              <w:rPr>
                <w:rFonts w:ascii="Calibri" w:hAnsi="Calibri"/>
              </w:rPr>
            </w:pPr>
          </w:p>
        </w:tc>
        <w:tc>
          <w:tcPr>
            <w:tcW w:w="1080" w:type="dxa"/>
            <w:shd w:val="clear" w:color="auto" w:fill="auto"/>
          </w:tcPr>
          <w:p w:rsidR="001B6963" w:rsidRPr="00C92609" w:rsidRDefault="001B6963" w:rsidP="00871F46">
            <w:pPr>
              <w:rPr>
                <w:rFonts w:ascii="Calibri" w:hAnsi="Calibri"/>
              </w:rPr>
            </w:pPr>
          </w:p>
        </w:tc>
        <w:tc>
          <w:tcPr>
            <w:tcW w:w="1170" w:type="dxa"/>
            <w:shd w:val="clear" w:color="auto" w:fill="auto"/>
          </w:tcPr>
          <w:p w:rsidR="001B6963" w:rsidRPr="00C92609" w:rsidRDefault="001B6963" w:rsidP="00871F46">
            <w:pPr>
              <w:rPr>
                <w:rFonts w:ascii="Calibri" w:hAnsi="Calibri"/>
              </w:rPr>
            </w:pPr>
          </w:p>
        </w:tc>
        <w:tc>
          <w:tcPr>
            <w:tcW w:w="792" w:type="dxa"/>
          </w:tcPr>
          <w:p w:rsidR="001B6963" w:rsidRPr="00C92609" w:rsidRDefault="001B6963" w:rsidP="00871F46">
            <w:pPr>
              <w:rPr>
                <w:rFonts w:ascii="Calibri" w:hAnsi="Calibri"/>
              </w:rPr>
            </w:pPr>
          </w:p>
        </w:tc>
        <w:tc>
          <w:tcPr>
            <w:tcW w:w="810" w:type="dxa"/>
          </w:tcPr>
          <w:p w:rsidR="001B6963" w:rsidRPr="00C92609" w:rsidRDefault="001B6963" w:rsidP="00871F46">
            <w:pPr>
              <w:rPr>
                <w:rFonts w:ascii="Calibri" w:hAnsi="Calibri"/>
              </w:rPr>
            </w:pPr>
          </w:p>
        </w:tc>
      </w:tr>
      <w:tr w:rsidR="001B6963" w:rsidRPr="00C92609" w:rsidTr="001B6963">
        <w:tc>
          <w:tcPr>
            <w:tcW w:w="7488" w:type="dxa"/>
          </w:tcPr>
          <w:p w:rsidR="001B6963" w:rsidRPr="00C92609" w:rsidRDefault="001B6963" w:rsidP="00B84D33">
            <w:pPr>
              <w:rPr>
                <w:rFonts w:ascii="Calibri" w:hAnsi="Calibri"/>
              </w:rPr>
            </w:pPr>
            <w:r>
              <w:rPr>
                <w:rFonts w:ascii="Calibri" w:hAnsi="Calibri"/>
              </w:rPr>
              <w:t>Other tasks:</w:t>
            </w:r>
          </w:p>
        </w:tc>
        <w:tc>
          <w:tcPr>
            <w:tcW w:w="720" w:type="dxa"/>
            <w:shd w:val="clear" w:color="auto" w:fill="auto"/>
          </w:tcPr>
          <w:p w:rsidR="001B6963" w:rsidRPr="00C92609" w:rsidRDefault="001B6963" w:rsidP="00871F46">
            <w:pPr>
              <w:rPr>
                <w:rFonts w:ascii="Calibri" w:hAnsi="Calibri"/>
              </w:rPr>
            </w:pPr>
          </w:p>
        </w:tc>
        <w:tc>
          <w:tcPr>
            <w:tcW w:w="720" w:type="dxa"/>
            <w:shd w:val="clear" w:color="auto" w:fill="auto"/>
          </w:tcPr>
          <w:p w:rsidR="001B6963" w:rsidRPr="00C92609" w:rsidRDefault="001B6963" w:rsidP="00871F46">
            <w:pPr>
              <w:rPr>
                <w:rFonts w:ascii="Calibri" w:hAnsi="Calibri"/>
              </w:rPr>
            </w:pPr>
          </w:p>
        </w:tc>
        <w:tc>
          <w:tcPr>
            <w:tcW w:w="990" w:type="dxa"/>
            <w:shd w:val="clear" w:color="auto" w:fill="auto"/>
          </w:tcPr>
          <w:p w:rsidR="001B6963" w:rsidRPr="00C92609" w:rsidRDefault="001B6963" w:rsidP="00871F46">
            <w:pPr>
              <w:rPr>
                <w:rFonts w:ascii="Calibri" w:hAnsi="Calibri"/>
              </w:rPr>
            </w:pPr>
          </w:p>
        </w:tc>
        <w:tc>
          <w:tcPr>
            <w:tcW w:w="1080" w:type="dxa"/>
            <w:shd w:val="clear" w:color="auto" w:fill="auto"/>
          </w:tcPr>
          <w:p w:rsidR="001B6963" w:rsidRPr="00C92609" w:rsidRDefault="001B6963" w:rsidP="00871F46">
            <w:pPr>
              <w:rPr>
                <w:rFonts w:ascii="Calibri" w:hAnsi="Calibri"/>
              </w:rPr>
            </w:pPr>
          </w:p>
        </w:tc>
        <w:tc>
          <w:tcPr>
            <w:tcW w:w="1170" w:type="dxa"/>
            <w:shd w:val="clear" w:color="auto" w:fill="auto"/>
          </w:tcPr>
          <w:p w:rsidR="001B6963" w:rsidRPr="00C92609" w:rsidRDefault="001B6963" w:rsidP="00871F46">
            <w:pPr>
              <w:rPr>
                <w:rFonts w:ascii="Calibri" w:hAnsi="Calibri"/>
              </w:rPr>
            </w:pPr>
          </w:p>
        </w:tc>
        <w:tc>
          <w:tcPr>
            <w:tcW w:w="792" w:type="dxa"/>
          </w:tcPr>
          <w:p w:rsidR="001B6963" w:rsidRPr="00C92609" w:rsidRDefault="001B6963" w:rsidP="00871F46">
            <w:pPr>
              <w:rPr>
                <w:rFonts w:ascii="Calibri" w:hAnsi="Calibri"/>
              </w:rPr>
            </w:pPr>
          </w:p>
        </w:tc>
        <w:tc>
          <w:tcPr>
            <w:tcW w:w="810" w:type="dxa"/>
          </w:tcPr>
          <w:p w:rsidR="001B6963" w:rsidRPr="00C92609" w:rsidRDefault="001B6963" w:rsidP="00871F46">
            <w:pPr>
              <w:rPr>
                <w:rFonts w:ascii="Calibri" w:hAnsi="Calibri"/>
              </w:rPr>
            </w:pPr>
          </w:p>
        </w:tc>
      </w:tr>
    </w:tbl>
    <w:p w:rsidR="005D5460" w:rsidRDefault="005D5460" w:rsidP="005D5460"/>
    <w:p w:rsidR="005F4FFE" w:rsidRDefault="005F4FFE" w:rsidP="005F4FFE"/>
    <w:sectPr w:rsidR="005F4FFE" w:rsidSect="00AE70E6">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54985"/>
    <w:multiLevelType w:val="hybridMultilevel"/>
    <w:tmpl w:val="64347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5F"/>
    <w:rsid w:val="000968B8"/>
    <w:rsid w:val="000D438A"/>
    <w:rsid w:val="00125716"/>
    <w:rsid w:val="001A4920"/>
    <w:rsid w:val="001B6963"/>
    <w:rsid w:val="001D1244"/>
    <w:rsid w:val="00256408"/>
    <w:rsid w:val="00315E74"/>
    <w:rsid w:val="00337C5F"/>
    <w:rsid w:val="00516FF3"/>
    <w:rsid w:val="00565969"/>
    <w:rsid w:val="005D5460"/>
    <w:rsid w:val="005F4FFE"/>
    <w:rsid w:val="00691628"/>
    <w:rsid w:val="006D3D7D"/>
    <w:rsid w:val="00704383"/>
    <w:rsid w:val="00871F46"/>
    <w:rsid w:val="008879B9"/>
    <w:rsid w:val="008D51A4"/>
    <w:rsid w:val="00A17779"/>
    <w:rsid w:val="00AE70E6"/>
    <w:rsid w:val="00BE686D"/>
    <w:rsid w:val="00BF3F38"/>
    <w:rsid w:val="00C92609"/>
    <w:rsid w:val="00CA1EA4"/>
    <w:rsid w:val="00D54A5B"/>
    <w:rsid w:val="00D8762B"/>
    <w:rsid w:val="00D905E3"/>
    <w:rsid w:val="00DB01AD"/>
    <w:rsid w:val="00DC37C0"/>
    <w:rsid w:val="00DD35EC"/>
    <w:rsid w:val="00E15934"/>
    <w:rsid w:val="00E4351D"/>
    <w:rsid w:val="00E53717"/>
    <w:rsid w:val="00E96EBF"/>
    <w:rsid w:val="00EF34F4"/>
    <w:rsid w:val="00F02943"/>
    <w:rsid w:val="00FC5884"/>
    <w:rsid w:val="00FE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988167-DD6E-44BB-B117-7F3DA109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0E6"/>
    <w:rPr>
      <w:rFonts w:ascii="Tahoma" w:hAnsi="Tahoma" w:cs="Tahoma"/>
      <w:sz w:val="16"/>
      <w:szCs w:val="16"/>
    </w:rPr>
  </w:style>
  <w:style w:type="character" w:customStyle="1" w:styleId="BalloonTextChar">
    <w:name w:val="Balloon Text Char"/>
    <w:basedOn w:val="DefaultParagraphFont"/>
    <w:link w:val="BalloonText"/>
    <w:uiPriority w:val="99"/>
    <w:semiHidden/>
    <w:rsid w:val="00AE70E6"/>
    <w:rPr>
      <w:rFonts w:ascii="Tahoma" w:hAnsi="Tahoma" w:cs="Tahoma"/>
      <w:sz w:val="16"/>
      <w:szCs w:val="16"/>
    </w:rPr>
  </w:style>
  <w:style w:type="character" w:styleId="CommentReference">
    <w:name w:val="annotation reference"/>
    <w:basedOn w:val="DefaultParagraphFont"/>
    <w:uiPriority w:val="99"/>
    <w:semiHidden/>
    <w:unhideWhenUsed/>
    <w:rsid w:val="00CA1EA4"/>
    <w:rPr>
      <w:sz w:val="16"/>
      <w:szCs w:val="16"/>
    </w:rPr>
  </w:style>
  <w:style w:type="paragraph" w:styleId="CommentText">
    <w:name w:val="annotation text"/>
    <w:basedOn w:val="Normal"/>
    <w:link w:val="CommentTextChar"/>
    <w:uiPriority w:val="99"/>
    <w:semiHidden/>
    <w:unhideWhenUsed/>
    <w:rsid w:val="00CA1EA4"/>
    <w:rPr>
      <w:sz w:val="20"/>
      <w:szCs w:val="20"/>
    </w:rPr>
  </w:style>
  <w:style w:type="character" w:customStyle="1" w:styleId="CommentTextChar">
    <w:name w:val="Comment Text Char"/>
    <w:basedOn w:val="DefaultParagraphFont"/>
    <w:link w:val="CommentText"/>
    <w:uiPriority w:val="99"/>
    <w:semiHidden/>
    <w:rsid w:val="00CA1EA4"/>
    <w:rPr>
      <w:sz w:val="20"/>
      <w:szCs w:val="20"/>
    </w:rPr>
  </w:style>
  <w:style w:type="paragraph" w:styleId="CommentSubject">
    <w:name w:val="annotation subject"/>
    <w:basedOn w:val="CommentText"/>
    <w:next w:val="CommentText"/>
    <w:link w:val="CommentSubjectChar"/>
    <w:uiPriority w:val="99"/>
    <w:semiHidden/>
    <w:unhideWhenUsed/>
    <w:rsid w:val="00CA1EA4"/>
    <w:rPr>
      <w:b/>
      <w:bCs/>
    </w:rPr>
  </w:style>
  <w:style w:type="character" w:customStyle="1" w:styleId="CommentSubjectChar">
    <w:name w:val="Comment Subject Char"/>
    <w:basedOn w:val="CommentTextChar"/>
    <w:link w:val="CommentSubject"/>
    <w:uiPriority w:val="99"/>
    <w:semiHidden/>
    <w:rsid w:val="00CA1EA4"/>
    <w:rPr>
      <w:b/>
      <w:bCs/>
      <w:sz w:val="20"/>
      <w:szCs w:val="20"/>
    </w:rPr>
  </w:style>
  <w:style w:type="paragraph" w:styleId="ListParagraph">
    <w:name w:val="List Paragraph"/>
    <w:basedOn w:val="Normal"/>
    <w:uiPriority w:val="34"/>
    <w:qFormat/>
    <w:rsid w:val="006D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7684-6592-465B-BE20-901B3852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Cromp</dc:creator>
  <cp:lastModifiedBy>Johnson, Scott</cp:lastModifiedBy>
  <cp:revision>2</cp:revision>
  <cp:lastPrinted>2014-09-17T15:47:00Z</cp:lastPrinted>
  <dcterms:created xsi:type="dcterms:W3CDTF">2020-05-14T19:46:00Z</dcterms:created>
  <dcterms:modified xsi:type="dcterms:W3CDTF">2020-05-14T19:46:00Z</dcterms:modified>
</cp:coreProperties>
</file>